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4840" w:rsidRPr="00C268DC" w:rsidRDefault="007A4840" w:rsidP="001B39A7">
      <w:pPr>
        <w:rPr>
          <w:rFonts w:ascii="Arial" w:hAnsi="Arial" w:cs="Arial"/>
          <w:b/>
          <w:sz w:val="28"/>
          <w:szCs w:val="28"/>
        </w:rPr>
      </w:pPr>
      <w:bookmarkStart w:id="0" w:name="_GoBack"/>
      <w:bookmarkEnd w:id="0"/>
    </w:p>
    <w:p w:rsidR="006422CD" w:rsidRPr="001B39A7" w:rsidRDefault="006422CD" w:rsidP="001B39A7">
      <w:pPr>
        <w:jc w:val="center"/>
        <w:outlineLvl w:val="0"/>
        <w:rPr>
          <w:rFonts w:ascii="Arial" w:hAnsi="Arial" w:cs="Arial"/>
          <w:b/>
          <w:sz w:val="40"/>
          <w:szCs w:val="40"/>
        </w:rPr>
      </w:pPr>
      <w:r w:rsidRPr="00FE32AF">
        <w:rPr>
          <w:rFonts w:ascii="Arial" w:hAnsi="Arial" w:cs="Arial"/>
          <w:b/>
          <w:sz w:val="40"/>
          <w:szCs w:val="40"/>
        </w:rPr>
        <w:t>PENSHURST CE PRIMARY SCHOOL</w:t>
      </w:r>
    </w:p>
    <w:p w:rsidR="006422CD" w:rsidRDefault="006422CD" w:rsidP="004916C0">
      <w:pPr>
        <w:spacing w:after="0"/>
        <w:jc w:val="center"/>
        <w:outlineLvl w:val="0"/>
        <w:rPr>
          <w:rFonts w:ascii="Arial" w:hAnsi="Arial" w:cs="Arial"/>
          <w:b/>
          <w:color w:val="FF0000"/>
          <w:sz w:val="40"/>
          <w:szCs w:val="40"/>
        </w:rPr>
      </w:pPr>
    </w:p>
    <w:p w:rsidR="006422CD" w:rsidRDefault="004916C0" w:rsidP="004916C0">
      <w:pPr>
        <w:spacing w:after="0"/>
        <w:jc w:val="center"/>
        <w:outlineLvl w:val="0"/>
        <w:rPr>
          <w:rFonts w:ascii="Arial" w:hAnsi="Arial" w:cs="Arial"/>
          <w:b/>
          <w:color w:val="FF0000"/>
          <w:sz w:val="40"/>
          <w:szCs w:val="40"/>
        </w:rPr>
      </w:pPr>
      <w:r>
        <w:rPr>
          <w:noProof/>
          <w:sz w:val="24"/>
          <w:szCs w:val="24"/>
          <w:lang w:eastAsia="en-GB"/>
        </w:rPr>
        <mc:AlternateContent>
          <mc:Choice Requires="wps">
            <w:drawing>
              <wp:anchor distT="0" distB="0" distL="114300" distR="114300" simplePos="0" relativeHeight="251658240" behindDoc="0" locked="0" layoutInCell="1" allowOverlap="1" wp14:anchorId="32701954" wp14:editId="1188764C">
                <wp:simplePos x="0" y="0"/>
                <wp:positionH relativeFrom="margin">
                  <wp:posOffset>-295275</wp:posOffset>
                </wp:positionH>
                <wp:positionV relativeFrom="paragraph">
                  <wp:posOffset>2049752</wp:posOffset>
                </wp:positionV>
                <wp:extent cx="6520815" cy="1581150"/>
                <wp:effectExtent l="0" t="0" r="13335" b="1905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0815" cy="1581150"/>
                        </a:xfrm>
                        <a:prstGeom prst="rect">
                          <a:avLst/>
                        </a:prstGeom>
                        <a:solidFill>
                          <a:srgbClr val="FFFFFF"/>
                        </a:solidFill>
                        <a:ln w="9525">
                          <a:solidFill>
                            <a:srgbClr val="000000"/>
                          </a:solidFill>
                          <a:miter lim="800000"/>
                          <a:headEnd/>
                          <a:tailEnd/>
                        </a:ln>
                      </wps:spPr>
                      <wps:txbx>
                        <w:txbxContent>
                          <w:p w:rsidR="006422CD" w:rsidRDefault="006422CD" w:rsidP="006422CD">
                            <w:pPr>
                              <w:jc w:val="center"/>
                              <w:rPr>
                                <w:rFonts w:ascii="Arial" w:hAnsi="Arial" w:cs="Arial"/>
                                <w:sz w:val="48"/>
                              </w:rPr>
                            </w:pPr>
                          </w:p>
                          <w:p w:rsidR="006422CD" w:rsidRDefault="006422CD" w:rsidP="006422CD">
                            <w:pPr>
                              <w:pStyle w:val="Heading7"/>
                              <w:rPr>
                                <w:rFonts w:ascii="Arial" w:hAnsi="Arial" w:cs="Arial"/>
                              </w:rPr>
                            </w:pPr>
                            <w:r>
                              <w:rPr>
                                <w:rFonts w:ascii="Arial" w:hAnsi="Arial" w:cs="Arial"/>
                              </w:rPr>
                              <w:t xml:space="preserve">Sex and Relationships Education Policy </w:t>
                            </w:r>
                          </w:p>
                          <w:p w:rsidR="006422CD" w:rsidRDefault="006422CD" w:rsidP="006422CD">
                            <w:pPr>
                              <w:jc w:val="center"/>
                              <w:rPr>
                                <w:rFonts w:ascii="Arial" w:hAnsi="Arial" w:cs="Arial"/>
                                <w:b/>
                                <w:sz w:val="24"/>
                              </w:rPr>
                            </w:pPr>
                          </w:p>
                          <w:p w:rsidR="006422CD" w:rsidRDefault="006422CD" w:rsidP="006422CD">
                            <w:pPr>
                              <w:rPr>
                                <w:rFonts w:ascii="Arial" w:hAnsi="Arial" w:cs="Arial"/>
                                <w:b/>
                                <w:color w:val="0000FF"/>
                                <w:sz w:val="72"/>
                                <w:szCs w:val="72"/>
                              </w:rPr>
                            </w:pPr>
                          </w:p>
                          <w:p w:rsidR="006422CD" w:rsidRDefault="006422CD" w:rsidP="006422CD">
                            <w:pPr>
                              <w:jc w:val="center"/>
                              <w:rPr>
                                <w:rFonts w:ascii="Arial" w:hAnsi="Arial" w:cs="Arial"/>
                                <w:b/>
                                <w:sz w:val="4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701954" id="_x0000_t202" coordsize="21600,21600" o:spt="202" path="m,l,21600r21600,l21600,xe">
                <v:stroke joinstyle="miter"/>
                <v:path gradientshapeok="t" o:connecttype="rect"/>
              </v:shapetype>
              <v:shape id="Text Box 28" o:spid="_x0000_s1026" type="#_x0000_t202" style="position:absolute;left:0;text-align:left;margin-left:-23.25pt;margin-top:161.4pt;width:513.45pt;height:124.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">
                <v:textbox>
                  <w:txbxContent>
                    <w:p w:rsidR="006422CD" w:rsidRDefault="006422CD" w:rsidP="006422CD">
                      <w:pPr>
                        <w:jc w:val="center"/>
                        <w:rPr>
                          <w:rFonts w:ascii="Arial" w:hAnsi="Arial" w:cs="Arial"/>
                          <w:sz w:val="48"/>
                        </w:rPr>
                      </w:pPr>
                    </w:p>
                    <w:p w:rsidR="006422CD" w:rsidRDefault="006422CD" w:rsidP="006422CD">
                      <w:pPr>
                        <w:pStyle w:val="Heading7"/>
                        <w:rPr>
                          <w:rFonts w:ascii="Arial" w:hAnsi="Arial" w:cs="Arial"/>
                        </w:rPr>
                      </w:pPr>
                      <w:r>
                        <w:rPr>
                          <w:rFonts w:ascii="Arial" w:hAnsi="Arial" w:cs="Arial"/>
                        </w:rPr>
                        <w:t xml:space="preserve">Sex and Relationships Education Policy </w:t>
                      </w:r>
                    </w:p>
                    <w:p w:rsidR="006422CD" w:rsidRDefault="006422CD" w:rsidP="006422CD">
                      <w:pPr>
                        <w:jc w:val="center"/>
                        <w:rPr>
                          <w:rFonts w:ascii="Arial" w:hAnsi="Arial" w:cs="Arial"/>
                          <w:b/>
                          <w:sz w:val="24"/>
                        </w:rPr>
                      </w:pPr>
                    </w:p>
                    <w:p w:rsidR="006422CD" w:rsidRDefault="006422CD" w:rsidP="006422CD">
                      <w:pPr>
                        <w:rPr>
                          <w:rFonts w:ascii="Arial" w:hAnsi="Arial" w:cs="Arial"/>
                          <w:b/>
                          <w:color w:val="0000FF"/>
                          <w:sz w:val="72"/>
                          <w:szCs w:val="72"/>
                        </w:rPr>
                      </w:pPr>
                    </w:p>
                    <w:p w:rsidR="006422CD" w:rsidRDefault="006422CD" w:rsidP="006422CD">
                      <w:pPr>
                        <w:jc w:val="center"/>
                        <w:rPr>
                          <w:rFonts w:ascii="Arial" w:hAnsi="Arial" w:cs="Arial"/>
                          <w:b/>
                          <w:sz w:val="48"/>
                        </w:rPr>
                      </w:pPr>
                    </w:p>
                  </w:txbxContent>
                </v:textbox>
                <w10:wrap anchorx="margin"/>
              </v:shape>
            </w:pict>
          </mc:Fallback>
        </mc:AlternateContent>
      </w:r>
      <w:r w:rsidR="006422CD" w:rsidRPr="00DF4EE9">
        <w:rPr>
          <w:noProof/>
          <w:lang w:eastAsia="en-GB"/>
        </w:rPr>
        <w:drawing>
          <wp:inline distT="0" distB="0" distL="0" distR="0" wp14:anchorId="38E4E795" wp14:editId="409515BF">
            <wp:extent cx="2028825" cy="19621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28825" cy="1962150"/>
                    </a:xfrm>
                    <a:prstGeom prst="rect">
                      <a:avLst/>
                    </a:prstGeom>
                    <a:noFill/>
                    <a:ln>
                      <a:noFill/>
                    </a:ln>
                  </pic:spPr>
                </pic:pic>
              </a:graphicData>
            </a:graphic>
          </wp:inline>
        </w:drawing>
      </w:r>
    </w:p>
    <w:p w:rsidR="001B39A7" w:rsidRDefault="001B39A7" w:rsidP="004916C0">
      <w:pPr>
        <w:spacing w:after="0"/>
        <w:jc w:val="center"/>
        <w:outlineLvl w:val="0"/>
        <w:rPr>
          <w:rFonts w:ascii="Arial" w:hAnsi="Arial" w:cs="Arial"/>
          <w:b/>
          <w:color w:val="FF0000"/>
          <w:sz w:val="40"/>
          <w:szCs w:val="40"/>
        </w:rPr>
      </w:pPr>
    </w:p>
    <w:p w:rsidR="001B39A7" w:rsidRDefault="001B39A7" w:rsidP="004916C0">
      <w:pPr>
        <w:spacing w:after="0"/>
        <w:jc w:val="center"/>
        <w:outlineLvl w:val="0"/>
        <w:rPr>
          <w:rFonts w:ascii="Arial" w:hAnsi="Arial" w:cs="Arial"/>
          <w:b/>
          <w:color w:val="FF0000"/>
          <w:sz w:val="40"/>
          <w:szCs w:val="40"/>
        </w:rPr>
      </w:pPr>
    </w:p>
    <w:p w:rsidR="001B39A7" w:rsidRPr="00FE32AF" w:rsidRDefault="001B39A7" w:rsidP="004916C0">
      <w:pPr>
        <w:spacing w:after="0"/>
        <w:jc w:val="center"/>
        <w:outlineLvl w:val="0"/>
        <w:rPr>
          <w:rFonts w:ascii="Arial" w:hAnsi="Arial" w:cs="Arial"/>
          <w:b/>
          <w:color w:val="FF0000"/>
          <w:sz w:val="40"/>
          <w:szCs w:val="40"/>
        </w:rPr>
      </w:pPr>
    </w:p>
    <w:p w:rsidR="006422CD" w:rsidRDefault="006422CD" w:rsidP="004916C0">
      <w:pPr>
        <w:spacing w:after="0"/>
        <w:jc w:val="center"/>
        <w:outlineLvl w:val="0"/>
        <w:rPr>
          <w:rFonts w:ascii="Arial" w:hAnsi="Arial" w:cs="Arial"/>
          <w:sz w:val="40"/>
          <w:szCs w:val="40"/>
        </w:rPr>
      </w:pPr>
    </w:p>
    <w:p w:rsidR="006422CD" w:rsidRDefault="006422CD" w:rsidP="004916C0">
      <w:pPr>
        <w:spacing w:after="0"/>
        <w:jc w:val="center"/>
        <w:outlineLvl w:val="0"/>
        <w:rPr>
          <w:rFonts w:ascii="Arial" w:hAnsi="Arial" w:cs="Arial"/>
          <w:sz w:val="40"/>
          <w:szCs w:val="40"/>
        </w:rPr>
      </w:pPr>
    </w:p>
    <w:p w:rsidR="006422CD" w:rsidRDefault="006422CD" w:rsidP="004916C0">
      <w:pPr>
        <w:spacing w:after="0"/>
        <w:jc w:val="center"/>
        <w:outlineLvl w:val="0"/>
        <w:rPr>
          <w:rFonts w:ascii="Arial" w:hAnsi="Arial" w:cs="Arial"/>
          <w:sz w:val="52"/>
          <w:szCs w:val="52"/>
        </w:rPr>
      </w:pPr>
    </w:p>
    <w:p w:rsidR="006422CD" w:rsidRPr="007157DF" w:rsidRDefault="006422CD" w:rsidP="004916C0">
      <w:pPr>
        <w:spacing w:after="0"/>
        <w:jc w:val="center"/>
        <w:rPr>
          <w:rFonts w:ascii="Arial" w:hAnsi="Arial" w:cs="Arial"/>
          <w:b/>
          <w:sz w:val="52"/>
        </w:rPr>
      </w:pPr>
    </w:p>
    <w:p w:rsidR="006422CD" w:rsidRDefault="006422CD" w:rsidP="004916C0">
      <w:pPr>
        <w:spacing w:after="0"/>
        <w:jc w:val="center"/>
        <w:rPr>
          <w:rFonts w:ascii="Arial" w:hAnsi="Arial" w:cs="Arial"/>
          <w:b/>
          <w:sz w:val="52"/>
        </w:rPr>
      </w:pPr>
    </w:p>
    <w:p w:rsidR="001B39A7" w:rsidRDefault="001B39A7" w:rsidP="001B39A7">
      <w:pPr>
        <w:spacing w:after="0"/>
        <w:rPr>
          <w:rFonts w:ascii="Arial" w:hAnsi="Arial" w:cs="Arial"/>
          <w:b/>
          <w:sz w:val="5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2558"/>
        <w:gridCol w:w="2068"/>
      </w:tblGrid>
      <w:tr w:rsidR="006422CD" w:rsidTr="00A93813">
        <w:trPr>
          <w:jc w:val="center"/>
        </w:trPr>
        <w:tc>
          <w:tcPr>
            <w:tcW w:w="4390" w:type="dxa"/>
            <w:shd w:val="clear" w:color="auto" w:fill="auto"/>
          </w:tcPr>
          <w:p w:rsidR="006422CD" w:rsidRPr="002B742C" w:rsidRDefault="006422CD" w:rsidP="004916C0">
            <w:pPr>
              <w:pStyle w:val="Footer"/>
              <w:rPr>
                <w:rFonts w:ascii="Calibri" w:hAnsi="Calibri" w:cs="Calibri"/>
                <w:sz w:val="24"/>
                <w:szCs w:val="24"/>
              </w:rPr>
            </w:pPr>
            <w:r w:rsidRPr="002B742C">
              <w:rPr>
                <w:rFonts w:ascii="Calibri" w:hAnsi="Calibri" w:cs="Calibri"/>
                <w:sz w:val="24"/>
                <w:szCs w:val="24"/>
              </w:rPr>
              <w:t xml:space="preserve">File name: </w:t>
            </w:r>
          </w:p>
          <w:p w:rsidR="006422CD" w:rsidRPr="002B742C" w:rsidRDefault="006422CD" w:rsidP="004916C0">
            <w:pPr>
              <w:pStyle w:val="Footer"/>
              <w:rPr>
                <w:rFonts w:ascii="Calibri" w:hAnsi="Calibri" w:cs="Calibri"/>
                <w:sz w:val="24"/>
                <w:szCs w:val="24"/>
              </w:rPr>
            </w:pPr>
            <w:r>
              <w:rPr>
                <w:rFonts w:ascii="Calibri" w:hAnsi="Calibri" w:cs="Calibri"/>
                <w:sz w:val="24"/>
                <w:szCs w:val="24"/>
              </w:rPr>
              <w:t>Sex and Relationships Policy</w:t>
            </w:r>
          </w:p>
        </w:tc>
        <w:tc>
          <w:tcPr>
            <w:tcW w:w="2558" w:type="dxa"/>
            <w:shd w:val="clear" w:color="auto" w:fill="auto"/>
          </w:tcPr>
          <w:p w:rsidR="006422CD" w:rsidRPr="002B742C" w:rsidRDefault="006422CD" w:rsidP="004916C0">
            <w:pPr>
              <w:pStyle w:val="Footer"/>
              <w:rPr>
                <w:rFonts w:ascii="Calibri" w:hAnsi="Calibri" w:cs="Calibri"/>
                <w:sz w:val="24"/>
                <w:szCs w:val="24"/>
              </w:rPr>
            </w:pPr>
            <w:r w:rsidRPr="002B742C">
              <w:rPr>
                <w:rFonts w:ascii="Calibri" w:hAnsi="Calibri" w:cs="Calibri"/>
                <w:sz w:val="24"/>
                <w:szCs w:val="24"/>
              </w:rPr>
              <w:t xml:space="preserve">Current version revised: </w:t>
            </w:r>
          </w:p>
          <w:p w:rsidR="006422CD" w:rsidRPr="002B742C" w:rsidRDefault="001B39A7" w:rsidP="004916C0">
            <w:pPr>
              <w:pStyle w:val="Footer"/>
              <w:rPr>
                <w:rFonts w:ascii="Calibri" w:hAnsi="Calibri" w:cs="Calibri"/>
                <w:b/>
                <w:color w:val="FF0000"/>
                <w:sz w:val="24"/>
                <w:szCs w:val="24"/>
              </w:rPr>
            </w:pPr>
            <w:r>
              <w:rPr>
                <w:rFonts w:ascii="Calibri" w:hAnsi="Calibri" w:cs="Calibri"/>
                <w:b/>
                <w:color w:val="FF0000"/>
                <w:sz w:val="24"/>
                <w:szCs w:val="24"/>
              </w:rPr>
              <w:t>Sept</w:t>
            </w:r>
            <w:r w:rsidR="00054CC7">
              <w:rPr>
                <w:rFonts w:ascii="Calibri" w:hAnsi="Calibri" w:cs="Calibri"/>
                <w:b/>
                <w:color w:val="FF0000"/>
                <w:sz w:val="24"/>
                <w:szCs w:val="24"/>
              </w:rPr>
              <w:t xml:space="preserve"> </w:t>
            </w:r>
            <w:r w:rsidR="006422CD" w:rsidRPr="002B742C">
              <w:rPr>
                <w:rFonts w:ascii="Calibri" w:hAnsi="Calibri" w:cs="Calibri"/>
                <w:b/>
                <w:color w:val="FF0000"/>
                <w:sz w:val="24"/>
                <w:szCs w:val="24"/>
              </w:rPr>
              <w:t>201</w:t>
            </w:r>
            <w:r w:rsidR="00054CC7">
              <w:rPr>
                <w:rFonts w:ascii="Calibri" w:hAnsi="Calibri" w:cs="Calibri"/>
                <w:b/>
                <w:color w:val="FF0000"/>
                <w:sz w:val="24"/>
                <w:szCs w:val="24"/>
              </w:rPr>
              <w:t>9</w:t>
            </w:r>
          </w:p>
        </w:tc>
        <w:tc>
          <w:tcPr>
            <w:tcW w:w="2068" w:type="dxa"/>
            <w:shd w:val="clear" w:color="auto" w:fill="auto"/>
          </w:tcPr>
          <w:p w:rsidR="006422CD" w:rsidRPr="002B742C" w:rsidRDefault="006422CD" w:rsidP="004916C0">
            <w:pPr>
              <w:pStyle w:val="Footer"/>
              <w:rPr>
                <w:rFonts w:ascii="Calibri" w:hAnsi="Calibri" w:cs="Calibri"/>
                <w:sz w:val="24"/>
                <w:szCs w:val="24"/>
              </w:rPr>
            </w:pPr>
            <w:r w:rsidRPr="002B742C">
              <w:rPr>
                <w:rFonts w:ascii="Calibri" w:hAnsi="Calibri" w:cs="Calibri"/>
                <w:sz w:val="24"/>
                <w:szCs w:val="24"/>
              </w:rPr>
              <w:t xml:space="preserve">Statutory: </w:t>
            </w:r>
          </w:p>
          <w:p w:rsidR="006422CD" w:rsidRPr="002B742C" w:rsidRDefault="006422CD" w:rsidP="004916C0">
            <w:pPr>
              <w:pStyle w:val="Footer"/>
              <w:rPr>
                <w:sz w:val="24"/>
                <w:szCs w:val="24"/>
              </w:rPr>
            </w:pPr>
            <w:r w:rsidRPr="002B742C">
              <w:rPr>
                <w:rFonts w:ascii="Calibri" w:hAnsi="Calibri" w:cs="Calibri"/>
                <w:sz w:val="24"/>
                <w:szCs w:val="24"/>
              </w:rPr>
              <w:t>Yes</w:t>
            </w:r>
          </w:p>
        </w:tc>
      </w:tr>
      <w:tr w:rsidR="006422CD" w:rsidTr="00A93813">
        <w:trPr>
          <w:jc w:val="center"/>
        </w:trPr>
        <w:tc>
          <w:tcPr>
            <w:tcW w:w="4390" w:type="dxa"/>
            <w:shd w:val="clear" w:color="auto" w:fill="auto"/>
          </w:tcPr>
          <w:p w:rsidR="006422CD" w:rsidRDefault="006422CD" w:rsidP="004916C0">
            <w:pPr>
              <w:pStyle w:val="Footer"/>
              <w:rPr>
                <w:rFonts w:ascii="Calibri" w:hAnsi="Calibri" w:cs="Calibri"/>
                <w:sz w:val="24"/>
                <w:szCs w:val="24"/>
              </w:rPr>
            </w:pPr>
            <w:r w:rsidRPr="002B742C">
              <w:rPr>
                <w:rFonts w:ascii="Calibri" w:hAnsi="Calibri" w:cs="Calibri"/>
                <w:sz w:val="24"/>
                <w:szCs w:val="24"/>
              </w:rPr>
              <w:t xml:space="preserve">Policy Owner: </w:t>
            </w:r>
          </w:p>
          <w:p w:rsidR="006422CD" w:rsidRPr="002B742C" w:rsidRDefault="006422CD" w:rsidP="004916C0">
            <w:pPr>
              <w:pStyle w:val="Footer"/>
              <w:rPr>
                <w:sz w:val="24"/>
                <w:szCs w:val="24"/>
              </w:rPr>
            </w:pPr>
            <w:r>
              <w:rPr>
                <w:rFonts w:ascii="Calibri" w:hAnsi="Calibri" w:cs="Calibri"/>
                <w:sz w:val="24"/>
                <w:szCs w:val="24"/>
              </w:rPr>
              <w:t xml:space="preserve">SMSC </w:t>
            </w:r>
          </w:p>
        </w:tc>
        <w:tc>
          <w:tcPr>
            <w:tcW w:w="2558" w:type="dxa"/>
            <w:shd w:val="clear" w:color="auto" w:fill="auto"/>
          </w:tcPr>
          <w:p w:rsidR="006422CD" w:rsidRPr="002B742C" w:rsidRDefault="006422CD" w:rsidP="004916C0">
            <w:pPr>
              <w:pStyle w:val="Footer"/>
              <w:rPr>
                <w:rFonts w:ascii="Calibri" w:hAnsi="Calibri" w:cs="Calibri"/>
                <w:sz w:val="24"/>
                <w:szCs w:val="24"/>
              </w:rPr>
            </w:pPr>
            <w:r w:rsidRPr="002B742C">
              <w:rPr>
                <w:rFonts w:ascii="Calibri" w:hAnsi="Calibri" w:cs="Calibri"/>
                <w:sz w:val="24"/>
                <w:szCs w:val="24"/>
              </w:rPr>
              <w:t xml:space="preserve">Next revision due: </w:t>
            </w:r>
          </w:p>
          <w:p w:rsidR="006422CD" w:rsidRPr="002B742C" w:rsidRDefault="001B39A7" w:rsidP="004916C0">
            <w:pPr>
              <w:pStyle w:val="Footer"/>
              <w:rPr>
                <w:b/>
                <w:sz w:val="24"/>
                <w:szCs w:val="24"/>
              </w:rPr>
            </w:pPr>
            <w:r>
              <w:rPr>
                <w:rFonts w:ascii="Calibri" w:hAnsi="Calibri" w:cs="Calibri"/>
                <w:b/>
                <w:color w:val="FF0000"/>
                <w:sz w:val="24"/>
                <w:szCs w:val="24"/>
              </w:rPr>
              <w:t>Sept</w:t>
            </w:r>
            <w:r w:rsidR="00054CC7">
              <w:rPr>
                <w:rFonts w:ascii="Calibri" w:hAnsi="Calibri" w:cs="Calibri"/>
                <w:b/>
                <w:color w:val="FF0000"/>
                <w:sz w:val="24"/>
                <w:szCs w:val="24"/>
              </w:rPr>
              <w:t xml:space="preserve"> 2020</w:t>
            </w:r>
          </w:p>
        </w:tc>
        <w:tc>
          <w:tcPr>
            <w:tcW w:w="2068" w:type="dxa"/>
            <w:shd w:val="clear" w:color="auto" w:fill="auto"/>
          </w:tcPr>
          <w:p w:rsidR="006422CD" w:rsidRPr="002B742C" w:rsidRDefault="006422CD" w:rsidP="004916C0">
            <w:pPr>
              <w:pStyle w:val="Footer"/>
              <w:rPr>
                <w:rFonts w:ascii="Calibri" w:hAnsi="Calibri" w:cs="Calibri"/>
                <w:sz w:val="24"/>
                <w:szCs w:val="24"/>
              </w:rPr>
            </w:pPr>
            <w:r w:rsidRPr="002B742C">
              <w:rPr>
                <w:rFonts w:ascii="Calibri" w:hAnsi="Calibri" w:cs="Calibri"/>
                <w:sz w:val="24"/>
                <w:szCs w:val="24"/>
              </w:rPr>
              <w:t xml:space="preserve">Review period: </w:t>
            </w:r>
          </w:p>
          <w:p w:rsidR="006422CD" w:rsidRPr="002B742C" w:rsidRDefault="00054CC7" w:rsidP="004916C0">
            <w:pPr>
              <w:pStyle w:val="Footer"/>
              <w:rPr>
                <w:sz w:val="24"/>
                <w:szCs w:val="24"/>
              </w:rPr>
            </w:pPr>
            <w:r>
              <w:rPr>
                <w:rFonts w:ascii="Calibri" w:hAnsi="Calibri" w:cs="Calibri"/>
                <w:sz w:val="24"/>
                <w:szCs w:val="24"/>
              </w:rPr>
              <w:t>Annual</w:t>
            </w:r>
          </w:p>
        </w:tc>
      </w:tr>
      <w:tr w:rsidR="006422CD" w:rsidTr="00A93813">
        <w:trPr>
          <w:jc w:val="center"/>
        </w:trPr>
        <w:tc>
          <w:tcPr>
            <w:tcW w:w="9016" w:type="dxa"/>
            <w:gridSpan w:val="3"/>
            <w:shd w:val="clear" w:color="auto" w:fill="auto"/>
          </w:tcPr>
          <w:p w:rsidR="001B39A7" w:rsidRDefault="001B39A7" w:rsidP="004916C0">
            <w:pPr>
              <w:pStyle w:val="Footer"/>
              <w:rPr>
                <w:rFonts w:ascii="Calibri" w:hAnsi="Calibri" w:cs="Calibri"/>
                <w:sz w:val="24"/>
                <w:szCs w:val="24"/>
              </w:rPr>
            </w:pPr>
          </w:p>
          <w:p w:rsidR="006422CD" w:rsidRPr="00EC1B02" w:rsidRDefault="006422CD" w:rsidP="004916C0">
            <w:pPr>
              <w:pStyle w:val="Footer"/>
              <w:rPr>
                <w:rFonts w:ascii="Calibri" w:hAnsi="Calibri" w:cs="Calibri"/>
                <w:sz w:val="24"/>
                <w:szCs w:val="24"/>
              </w:rPr>
            </w:pPr>
            <w:r w:rsidRPr="00EC1B02">
              <w:rPr>
                <w:rFonts w:ascii="Calibri" w:hAnsi="Calibri" w:cs="Calibri"/>
                <w:sz w:val="24"/>
                <w:szCs w:val="24"/>
              </w:rPr>
              <w:t xml:space="preserve">Approved by the Governing Body on </w:t>
            </w:r>
            <w:r w:rsidR="00E303AC">
              <w:rPr>
                <w:rFonts w:ascii="Calibri" w:hAnsi="Calibri" w:cs="Calibri"/>
                <w:sz w:val="24"/>
                <w:szCs w:val="24"/>
              </w:rPr>
              <w:t>2nd October</w:t>
            </w:r>
            <w:r w:rsidR="00054CC7">
              <w:rPr>
                <w:rFonts w:ascii="Calibri" w:hAnsi="Calibri" w:cs="Calibri"/>
                <w:sz w:val="24"/>
                <w:szCs w:val="24"/>
              </w:rPr>
              <w:t xml:space="preserve"> 2019</w:t>
            </w:r>
          </w:p>
          <w:p w:rsidR="006422CD" w:rsidRPr="00EC1B02" w:rsidRDefault="006422CD" w:rsidP="004916C0">
            <w:pPr>
              <w:pStyle w:val="Footer"/>
              <w:rPr>
                <w:rFonts w:ascii="Calibri" w:hAnsi="Calibri" w:cs="Calibri"/>
                <w:sz w:val="24"/>
                <w:szCs w:val="24"/>
              </w:rPr>
            </w:pPr>
          </w:p>
          <w:p w:rsidR="006422CD" w:rsidRPr="00EC1B02" w:rsidRDefault="006422CD" w:rsidP="004916C0">
            <w:pPr>
              <w:pStyle w:val="Footer"/>
              <w:rPr>
                <w:rFonts w:ascii="Calibri" w:hAnsi="Calibri" w:cs="Calibri"/>
                <w:sz w:val="24"/>
                <w:szCs w:val="24"/>
              </w:rPr>
            </w:pPr>
            <w:r w:rsidRPr="00EC1B02">
              <w:rPr>
                <w:rFonts w:ascii="Calibri" w:hAnsi="Calibri" w:cs="Calibri"/>
                <w:sz w:val="24"/>
                <w:szCs w:val="24"/>
              </w:rPr>
              <w:t>Signed by the Chair of Governors: …………………………………………………………………….</w:t>
            </w:r>
          </w:p>
          <w:p w:rsidR="006422CD" w:rsidRPr="00EC1B02" w:rsidRDefault="006422CD" w:rsidP="004916C0">
            <w:pPr>
              <w:pStyle w:val="Footer"/>
              <w:rPr>
                <w:rFonts w:ascii="Calibri" w:hAnsi="Calibri" w:cs="Calibri"/>
                <w:sz w:val="24"/>
                <w:szCs w:val="24"/>
              </w:rPr>
            </w:pPr>
          </w:p>
          <w:p w:rsidR="006422CD" w:rsidRDefault="006422CD" w:rsidP="004916C0">
            <w:pPr>
              <w:pStyle w:val="Footer"/>
              <w:rPr>
                <w:rFonts w:ascii="Calibri" w:hAnsi="Calibri" w:cs="Calibri"/>
                <w:sz w:val="24"/>
                <w:szCs w:val="24"/>
              </w:rPr>
            </w:pPr>
            <w:r w:rsidRPr="00EC1B02">
              <w:rPr>
                <w:rFonts w:ascii="Calibri" w:hAnsi="Calibri" w:cs="Calibri"/>
                <w:sz w:val="24"/>
                <w:szCs w:val="24"/>
              </w:rPr>
              <w:t xml:space="preserve">Signed by the </w:t>
            </w:r>
            <w:proofErr w:type="spellStart"/>
            <w:r w:rsidRPr="00EC1B02">
              <w:rPr>
                <w:rFonts w:ascii="Calibri" w:hAnsi="Calibri" w:cs="Calibri"/>
                <w:sz w:val="24"/>
                <w:szCs w:val="24"/>
              </w:rPr>
              <w:t>Headteacher</w:t>
            </w:r>
            <w:proofErr w:type="spellEnd"/>
            <w:r w:rsidRPr="00EC1B02">
              <w:rPr>
                <w:rFonts w:ascii="Calibri" w:hAnsi="Calibri" w:cs="Calibri"/>
                <w:sz w:val="24"/>
                <w:szCs w:val="24"/>
              </w:rPr>
              <w:t>: ………………………………………………………………………………</w:t>
            </w:r>
          </w:p>
          <w:p w:rsidR="00054CC7" w:rsidRPr="002B742C" w:rsidRDefault="00054CC7" w:rsidP="004916C0">
            <w:pPr>
              <w:pStyle w:val="Footer"/>
              <w:rPr>
                <w:rFonts w:ascii="Calibri" w:hAnsi="Calibri" w:cs="Calibri"/>
                <w:sz w:val="24"/>
                <w:szCs w:val="24"/>
              </w:rPr>
            </w:pPr>
          </w:p>
        </w:tc>
      </w:tr>
    </w:tbl>
    <w:p w:rsidR="001B39A7" w:rsidRDefault="001B39A7" w:rsidP="004916C0">
      <w:pPr>
        <w:pStyle w:val="Heading"/>
        <w:spacing w:after="0"/>
        <w:jc w:val="both"/>
        <w:rPr>
          <w:sz w:val="22"/>
        </w:rPr>
      </w:pPr>
    </w:p>
    <w:p w:rsidR="004916C0" w:rsidRPr="00280E0A" w:rsidRDefault="004916C0" w:rsidP="004916C0">
      <w:pPr>
        <w:pStyle w:val="Heading"/>
        <w:spacing w:after="0"/>
        <w:jc w:val="both"/>
        <w:rPr>
          <w:rFonts w:cs="Arial"/>
          <w:b w:val="0"/>
          <w:sz w:val="22"/>
        </w:rPr>
      </w:pPr>
      <w:r>
        <w:rPr>
          <w:sz w:val="22"/>
        </w:rPr>
        <w:lastRenderedPageBreak/>
        <w:t>Our School V</w:t>
      </w:r>
      <w:r w:rsidRPr="00280E0A">
        <w:rPr>
          <w:sz w:val="22"/>
        </w:rPr>
        <w:t>ision</w:t>
      </w:r>
    </w:p>
    <w:p w:rsidR="004916C0" w:rsidRPr="00280E0A" w:rsidRDefault="004916C0" w:rsidP="004916C0">
      <w:pPr>
        <w:spacing w:after="0" w:line="240" w:lineRule="auto"/>
        <w:jc w:val="both"/>
        <w:outlineLvl w:val="2"/>
        <w:rPr>
          <w:rFonts w:ascii="Arial" w:eastAsia="Times New Roman" w:hAnsi="Arial" w:cs="Arial"/>
          <w:lang w:eastAsia="en-GB"/>
        </w:rPr>
      </w:pPr>
      <w:r w:rsidRPr="00280E0A">
        <w:rPr>
          <w:rFonts w:ascii="Arial" w:eastAsia="Times New Roman" w:hAnsi="Arial" w:cs="Arial"/>
          <w:lang w:eastAsia="en-GB"/>
        </w:rPr>
        <w:t xml:space="preserve">At </w:t>
      </w:r>
      <w:proofErr w:type="spellStart"/>
      <w:r w:rsidRPr="00280E0A">
        <w:rPr>
          <w:rFonts w:ascii="Arial" w:eastAsia="Times New Roman" w:hAnsi="Arial" w:cs="Arial"/>
          <w:lang w:eastAsia="en-GB"/>
        </w:rPr>
        <w:t>Penshurst</w:t>
      </w:r>
      <w:proofErr w:type="spellEnd"/>
      <w:r w:rsidRPr="00280E0A">
        <w:rPr>
          <w:rFonts w:ascii="Arial" w:eastAsia="Times New Roman" w:hAnsi="Arial" w:cs="Arial"/>
          <w:lang w:eastAsia="en-GB"/>
        </w:rPr>
        <w:t xml:space="preserve"> CE Primary School, we support our pupils to be good Samaritans who walk in the shoes of others; our Christian Values promote living life in its fullness. We prioritise the </w:t>
      </w:r>
      <w:proofErr w:type="spellStart"/>
      <w:proofErr w:type="gramStart"/>
      <w:r w:rsidRPr="00280E0A">
        <w:rPr>
          <w:rFonts w:ascii="Arial" w:eastAsia="Times New Roman" w:hAnsi="Arial" w:cs="Arial"/>
          <w:lang w:eastAsia="en-GB"/>
        </w:rPr>
        <w:t>well being</w:t>
      </w:r>
      <w:proofErr w:type="spellEnd"/>
      <w:proofErr w:type="gramEnd"/>
      <w:r w:rsidRPr="00280E0A">
        <w:rPr>
          <w:rFonts w:ascii="Arial" w:eastAsia="Times New Roman" w:hAnsi="Arial" w:cs="Arial"/>
          <w:lang w:eastAsia="en-GB"/>
        </w:rPr>
        <w:t xml:space="preserve"> of our school community and encourage our pupils to feel comfortable with who they are. </w:t>
      </w:r>
    </w:p>
    <w:p w:rsidR="004916C0" w:rsidRPr="00280E0A" w:rsidRDefault="004916C0" w:rsidP="004916C0">
      <w:pPr>
        <w:spacing w:after="0" w:line="240" w:lineRule="auto"/>
        <w:jc w:val="both"/>
        <w:outlineLvl w:val="2"/>
        <w:rPr>
          <w:rFonts w:ascii="Arial" w:eastAsia="Times New Roman" w:hAnsi="Arial" w:cs="Arial"/>
          <w:lang w:eastAsia="en-GB"/>
        </w:rPr>
      </w:pPr>
      <w:r w:rsidRPr="00280E0A">
        <w:rPr>
          <w:rFonts w:ascii="Arial" w:eastAsia="Times New Roman" w:hAnsi="Arial" w:cs="Arial"/>
          <w:lang w:eastAsia="en-GB"/>
        </w:rPr>
        <w:t xml:space="preserve">Our rich and bold curriculum inspires all to have a love of </w:t>
      </w:r>
      <w:proofErr w:type="spellStart"/>
      <w:r w:rsidRPr="00280E0A">
        <w:rPr>
          <w:rFonts w:ascii="Arial" w:eastAsia="Times New Roman" w:hAnsi="Arial" w:cs="Arial"/>
          <w:lang w:eastAsia="en-GB"/>
        </w:rPr>
        <w:t>life long</w:t>
      </w:r>
      <w:proofErr w:type="spellEnd"/>
      <w:r w:rsidRPr="00280E0A">
        <w:rPr>
          <w:rFonts w:ascii="Arial" w:eastAsia="Times New Roman" w:hAnsi="Arial" w:cs="Arial"/>
          <w:lang w:eastAsia="en-GB"/>
        </w:rPr>
        <w:t xml:space="preserve"> learning and strive for excellence. </w:t>
      </w:r>
    </w:p>
    <w:p w:rsidR="004916C0" w:rsidRDefault="004916C0" w:rsidP="004916C0">
      <w:pPr>
        <w:spacing w:after="0" w:line="240" w:lineRule="auto"/>
        <w:jc w:val="both"/>
        <w:rPr>
          <w:rFonts w:ascii="Arial" w:eastAsia="Times New Roman" w:hAnsi="Arial" w:cs="Arial"/>
          <w:color w:val="000000"/>
          <w:sz w:val="24"/>
          <w:szCs w:val="24"/>
          <w:u w:val="single"/>
          <w:lang w:eastAsia="en-GB"/>
        </w:rPr>
      </w:pPr>
    </w:p>
    <w:p w:rsidR="00522C7B" w:rsidRPr="004916C0" w:rsidRDefault="00522C7B" w:rsidP="004916C0">
      <w:pPr>
        <w:spacing w:after="0" w:line="240" w:lineRule="auto"/>
        <w:jc w:val="both"/>
        <w:rPr>
          <w:rFonts w:ascii="Arial" w:eastAsia="Times New Roman" w:hAnsi="Arial" w:cs="Arial"/>
          <w:b/>
          <w:sz w:val="24"/>
          <w:szCs w:val="24"/>
          <w:lang w:eastAsia="en-GB"/>
        </w:rPr>
      </w:pPr>
      <w:r w:rsidRPr="004916C0">
        <w:rPr>
          <w:rFonts w:ascii="Arial" w:eastAsia="Times New Roman" w:hAnsi="Arial" w:cs="Arial"/>
          <w:b/>
          <w:color w:val="000000"/>
          <w:sz w:val="24"/>
          <w:szCs w:val="24"/>
          <w:u w:val="single"/>
          <w:lang w:eastAsia="en-GB"/>
        </w:rPr>
        <w:t xml:space="preserve">Rationale </w:t>
      </w:r>
    </w:p>
    <w:p w:rsidR="00522C7B" w:rsidRPr="006422CD" w:rsidRDefault="006422CD" w:rsidP="004916C0">
      <w:pPr>
        <w:spacing w:after="0" w:line="240" w:lineRule="auto"/>
        <w:jc w:val="both"/>
        <w:rPr>
          <w:rFonts w:ascii="Arial" w:eastAsia="Times New Roman" w:hAnsi="Arial" w:cs="Arial"/>
          <w:sz w:val="24"/>
          <w:szCs w:val="24"/>
          <w:lang w:eastAsia="en-GB"/>
        </w:rPr>
      </w:pPr>
      <w:r>
        <w:rPr>
          <w:rFonts w:ascii="Arial" w:eastAsia="Times New Roman" w:hAnsi="Arial" w:cs="Arial"/>
          <w:color w:val="000000"/>
          <w:sz w:val="24"/>
          <w:szCs w:val="24"/>
          <w:lang w:eastAsia="en-GB"/>
        </w:rPr>
        <w:t>Our objective is t</w:t>
      </w:r>
      <w:r w:rsidR="00522C7B" w:rsidRPr="006422CD">
        <w:rPr>
          <w:rFonts w:ascii="Arial" w:eastAsia="Times New Roman" w:hAnsi="Arial" w:cs="Arial"/>
          <w:color w:val="000000"/>
          <w:sz w:val="24"/>
          <w:szCs w:val="24"/>
          <w:lang w:eastAsia="en-GB"/>
        </w:rPr>
        <w:t xml:space="preserve">o provide a supportive Christian learning environment in which pupils can develop their feelings of self-worth and confidence especially in relationship to others. Pupils </w:t>
      </w:r>
      <w:proofErr w:type="gramStart"/>
      <w:r w:rsidR="00522C7B" w:rsidRPr="006422CD">
        <w:rPr>
          <w:rFonts w:ascii="Arial" w:eastAsia="Times New Roman" w:hAnsi="Arial" w:cs="Arial"/>
          <w:color w:val="000000"/>
          <w:sz w:val="24"/>
          <w:szCs w:val="24"/>
          <w:lang w:eastAsia="en-GB"/>
        </w:rPr>
        <w:t>are taught</w:t>
      </w:r>
      <w:proofErr w:type="gramEnd"/>
      <w:r w:rsidR="00522C7B" w:rsidRPr="006422CD">
        <w:rPr>
          <w:rFonts w:ascii="Arial" w:eastAsia="Times New Roman" w:hAnsi="Arial" w:cs="Arial"/>
          <w:color w:val="000000"/>
          <w:sz w:val="24"/>
          <w:szCs w:val="24"/>
          <w:lang w:eastAsia="en-GB"/>
        </w:rPr>
        <w:t xml:space="preserve"> our Christian values, which include friendship and respect. These </w:t>
      </w:r>
      <w:proofErr w:type="gramStart"/>
      <w:r w:rsidR="00522C7B" w:rsidRPr="006422CD">
        <w:rPr>
          <w:rFonts w:ascii="Arial" w:eastAsia="Times New Roman" w:hAnsi="Arial" w:cs="Arial"/>
          <w:color w:val="000000"/>
          <w:sz w:val="24"/>
          <w:szCs w:val="24"/>
          <w:lang w:eastAsia="en-GB"/>
        </w:rPr>
        <w:t>are reflected</w:t>
      </w:r>
      <w:proofErr w:type="gramEnd"/>
      <w:r w:rsidR="00522C7B" w:rsidRPr="006422CD">
        <w:rPr>
          <w:rFonts w:ascii="Arial" w:eastAsia="Times New Roman" w:hAnsi="Arial" w:cs="Arial"/>
          <w:color w:val="000000"/>
          <w:sz w:val="24"/>
          <w:szCs w:val="24"/>
          <w:lang w:eastAsia="en-GB"/>
        </w:rPr>
        <w:t xml:space="preserve"> in our whole school Church ethos and coincide with our school rules. The belief that life is God</w:t>
      </w:r>
      <w:r>
        <w:rPr>
          <w:rFonts w:ascii="Arial" w:eastAsia="Times New Roman" w:hAnsi="Arial" w:cs="Arial"/>
          <w:color w:val="000000"/>
          <w:sz w:val="24"/>
          <w:szCs w:val="24"/>
          <w:lang w:eastAsia="en-GB"/>
        </w:rPr>
        <w:t>-</w:t>
      </w:r>
      <w:r w:rsidR="00522C7B" w:rsidRPr="006422CD">
        <w:rPr>
          <w:rFonts w:ascii="Arial" w:eastAsia="Times New Roman" w:hAnsi="Arial" w:cs="Arial"/>
          <w:color w:val="000000"/>
          <w:sz w:val="24"/>
          <w:szCs w:val="24"/>
          <w:lang w:eastAsia="en-GB"/>
        </w:rPr>
        <w:t xml:space="preserve">given and we </w:t>
      </w:r>
      <w:proofErr w:type="gramStart"/>
      <w:r w:rsidR="00522C7B" w:rsidRPr="006422CD">
        <w:rPr>
          <w:rFonts w:ascii="Arial" w:eastAsia="Times New Roman" w:hAnsi="Arial" w:cs="Arial"/>
          <w:color w:val="000000"/>
          <w:sz w:val="24"/>
          <w:szCs w:val="24"/>
          <w:lang w:eastAsia="en-GB"/>
        </w:rPr>
        <w:t>are loved</w:t>
      </w:r>
      <w:proofErr w:type="gramEnd"/>
      <w:r w:rsidR="00522C7B" w:rsidRPr="006422CD">
        <w:rPr>
          <w:rFonts w:ascii="Arial" w:eastAsia="Times New Roman" w:hAnsi="Arial" w:cs="Arial"/>
          <w:color w:val="000000"/>
          <w:sz w:val="24"/>
          <w:szCs w:val="24"/>
          <w:lang w:eastAsia="en-GB"/>
        </w:rPr>
        <w:t xml:space="preserve"> as unique individuals underpins our Sex and Relationships Education at </w:t>
      </w:r>
      <w:proofErr w:type="spellStart"/>
      <w:r w:rsidR="00522C7B" w:rsidRPr="006422CD">
        <w:rPr>
          <w:rFonts w:ascii="Arial" w:eastAsia="Times New Roman" w:hAnsi="Arial" w:cs="Arial"/>
          <w:color w:val="000000"/>
          <w:sz w:val="24"/>
          <w:szCs w:val="24"/>
          <w:lang w:eastAsia="en-GB"/>
        </w:rPr>
        <w:t>Penshurst</w:t>
      </w:r>
      <w:proofErr w:type="spellEnd"/>
      <w:r w:rsidR="00522C7B" w:rsidRPr="006422CD">
        <w:rPr>
          <w:rFonts w:ascii="Arial" w:eastAsia="Times New Roman" w:hAnsi="Arial" w:cs="Arial"/>
          <w:color w:val="000000"/>
          <w:sz w:val="24"/>
          <w:szCs w:val="24"/>
          <w:lang w:eastAsia="en-GB"/>
        </w:rPr>
        <w:t xml:space="preserve"> CE Primary School.</w:t>
      </w:r>
    </w:p>
    <w:p w:rsidR="004916C0" w:rsidRDefault="00522C7B" w:rsidP="004916C0">
      <w:pPr>
        <w:spacing w:after="0" w:line="240" w:lineRule="auto"/>
        <w:rPr>
          <w:rFonts w:ascii="Arial" w:eastAsia="Times New Roman" w:hAnsi="Arial" w:cs="Arial"/>
          <w:sz w:val="24"/>
          <w:szCs w:val="24"/>
          <w:lang w:eastAsia="en-GB"/>
        </w:rPr>
      </w:pPr>
      <w:r w:rsidRPr="006422CD">
        <w:rPr>
          <w:rFonts w:ascii="Arial" w:eastAsia="Times New Roman" w:hAnsi="Arial" w:cs="Arial"/>
          <w:sz w:val="24"/>
          <w:szCs w:val="24"/>
          <w:lang w:eastAsia="en-GB"/>
        </w:rPr>
        <w:br/>
      </w:r>
      <w:r w:rsidRPr="006422CD">
        <w:rPr>
          <w:rFonts w:ascii="Arial" w:eastAsia="Times New Roman" w:hAnsi="Arial" w:cs="Arial"/>
          <w:color w:val="000000"/>
          <w:sz w:val="24"/>
          <w:szCs w:val="24"/>
          <w:u w:val="single"/>
          <w:lang w:eastAsia="en-GB"/>
        </w:rPr>
        <w:t xml:space="preserve">Objectives </w:t>
      </w:r>
    </w:p>
    <w:p w:rsidR="006422CD" w:rsidRPr="004916C0" w:rsidRDefault="00522C7B" w:rsidP="004916C0">
      <w:pPr>
        <w:spacing w:after="0" w:line="240" w:lineRule="auto"/>
        <w:rPr>
          <w:rFonts w:ascii="Arial" w:eastAsia="Times New Roman" w:hAnsi="Arial" w:cs="Arial"/>
          <w:sz w:val="24"/>
          <w:szCs w:val="24"/>
          <w:lang w:eastAsia="en-GB"/>
        </w:rPr>
      </w:pPr>
      <w:r w:rsidRPr="006422CD">
        <w:rPr>
          <w:rFonts w:ascii="Arial" w:eastAsia="Times New Roman" w:hAnsi="Arial" w:cs="Arial"/>
          <w:color w:val="000000"/>
          <w:sz w:val="24"/>
          <w:szCs w:val="24"/>
          <w:lang w:eastAsia="en-GB"/>
        </w:rPr>
        <w:t xml:space="preserve">SRE will </w:t>
      </w:r>
      <w:r w:rsidR="006422CD">
        <w:rPr>
          <w:rFonts w:ascii="Arial" w:eastAsia="Times New Roman" w:hAnsi="Arial" w:cs="Arial"/>
          <w:color w:val="000000"/>
          <w:sz w:val="24"/>
          <w:szCs w:val="24"/>
          <w:lang w:eastAsia="en-GB"/>
        </w:rPr>
        <w:t>seek to develop</w:t>
      </w:r>
      <w:r w:rsidRPr="006422CD">
        <w:rPr>
          <w:rFonts w:ascii="Arial" w:eastAsia="Times New Roman" w:hAnsi="Arial" w:cs="Arial"/>
          <w:color w:val="000000"/>
          <w:sz w:val="24"/>
          <w:szCs w:val="24"/>
          <w:lang w:eastAsia="en-GB"/>
        </w:rPr>
        <w:t xml:space="preserve"> the following skills:</w:t>
      </w:r>
    </w:p>
    <w:p w:rsidR="00522C7B" w:rsidRPr="006422CD" w:rsidRDefault="00522C7B" w:rsidP="004916C0">
      <w:pPr>
        <w:spacing w:after="0" w:line="240" w:lineRule="auto"/>
        <w:rPr>
          <w:rFonts w:ascii="Arial" w:eastAsia="Times New Roman" w:hAnsi="Arial" w:cs="Arial"/>
          <w:sz w:val="24"/>
          <w:szCs w:val="24"/>
          <w:lang w:eastAsia="en-GB"/>
        </w:rPr>
      </w:pPr>
      <w:r w:rsidRPr="006422CD">
        <w:rPr>
          <w:rFonts w:ascii="Arial" w:eastAsia="Times New Roman" w:hAnsi="Arial" w:cs="Arial"/>
          <w:color w:val="000000"/>
          <w:sz w:val="24"/>
          <w:szCs w:val="24"/>
          <w:lang w:eastAsia="en-GB"/>
        </w:rPr>
        <w:t xml:space="preserve">  </w:t>
      </w:r>
    </w:p>
    <w:p w:rsidR="00522C7B" w:rsidRPr="006422CD" w:rsidRDefault="00522C7B" w:rsidP="004916C0">
      <w:pPr>
        <w:numPr>
          <w:ilvl w:val="0"/>
          <w:numId w:val="1"/>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valuing yourself as a unique individual </w:t>
      </w:r>
    </w:p>
    <w:p w:rsidR="00522C7B" w:rsidRPr="006422CD" w:rsidRDefault="00522C7B" w:rsidP="004916C0">
      <w:pPr>
        <w:numPr>
          <w:ilvl w:val="0"/>
          <w:numId w:val="1"/>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keeping yourself and others healthy and safe </w:t>
      </w:r>
    </w:p>
    <w:p w:rsidR="00522C7B" w:rsidRPr="006422CD" w:rsidRDefault="00522C7B" w:rsidP="004916C0">
      <w:pPr>
        <w:numPr>
          <w:ilvl w:val="0"/>
          <w:numId w:val="1"/>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communication, decision</w:t>
      </w:r>
      <w:r w:rsidR="006422CD">
        <w:rPr>
          <w:rFonts w:ascii="Arial" w:eastAsia="Times New Roman" w:hAnsi="Arial" w:cs="Arial"/>
          <w:color w:val="000000"/>
          <w:sz w:val="24"/>
          <w:szCs w:val="24"/>
          <w:lang w:eastAsia="en-GB"/>
        </w:rPr>
        <w:t>-</w:t>
      </w:r>
      <w:r w:rsidRPr="006422CD">
        <w:rPr>
          <w:rFonts w:ascii="Arial" w:eastAsia="Times New Roman" w:hAnsi="Arial" w:cs="Arial"/>
          <w:color w:val="000000"/>
          <w:sz w:val="24"/>
          <w:szCs w:val="24"/>
          <w:lang w:eastAsia="en-GB"/>
        </w:rPr>
        <w:t xml:space="preserve">making and assertiveness </w:t>
      </w:r>
    </w:p>
    <w:p w:rsidR="00522C7B" w:rsidRPr="006422CD" w:rsidRDefault="00522C7B" w:rsidP="004916C0">
      <w:pPr>
        <w:numPr>
          <w:ilvl w:val="0"/>
          <w:numId w:val="1"/>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respec</w:t>
      </w:r>
      <w:r w:rsidR="006422CD">
        <w:rPr>
          <w:rFonts w:ascii="Arial" w:eastAsia="Times New Roman" w:hAnsi="Arial" w:cs="Arial"/>
          <w:color w:val="000000"/>
          <w:sz w:val="24"/>
          <w:szCs w:val="24"/>
          <w:lang w:eastAsia="en-GB"/>
        </w:rPr>
        <w:t>ting differences in one another</w:t>
      </w:r>
      <w:r w:rsidRPr="006422CD">
        <w:rPr>
          <w:rFonts w:ascii="Arial" w:eastAsia="Times New Roman" w:hAnsi="Arial" w:cs="Arial"/>
          <w:color w:val="000000"/>
          <w:sz w:val="24"/>
          <w:szCs w:val="24"/>
          <w:lang w:eastAsia="en-GB"/>
        </w:rPr>
        <w:t xml:space="preserve"> </w:t>
      </w:r>
    </w:p>
    <w:p w:rsidR="00522C7B" w:rsidRPr="006422CD" w:rsidRDefault="00522C7B" w:rsidP="004916C0">
      <w:pPr>
        <w:numPr>
          <w:ilvl w:val="0"/>
          <w:numId w:val="1"/>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understanding changes in our body </w:t>
      </w:r>
    </w:p>
    <w:p w:rsidR="00522C7B" w:rsidRPr="006422CD" w:rsidRDefault="00522C7B" w:rsidP="004916C0">
      <w:pPr>
        <w:numPr>
          <w:ilvl w:val="0"/>
          <w:numId w:val="1"/>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discussing moral questions</w:t>
      </w:r>
    </w:p>
    <w:p w:rsidR="00522C7B" w:rsidRPr="006422CD" w:rsidRDefault="00522C7B" w:rsidP="004916C0">
      <w:pPr>
        <w:numPr>
          <w:ilvl w:val="0"/>
          <w:numId w:val="1"/>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knowing how and where to gain information, </w:t>
      </w:r>
    </w:p>
    <w:p w:rsidR="00522C7B" w:rsidRPr="006422CD" w:rsidRDefault="00522C7B" w:rsidP="004916C0">
      <w:pPr>
        <w:numPr>
          <w:ilvl w:val="0"/>
          <w:numId w:val="1"/>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supporting and understanding the importance of an appropriate relationship </w:t>
      </w:r>
    </w:p>
    <w:p w:rsidR="00522C7B" w:rsidRPr="006422CD" w:rsidRDefault="00522C7B" w:rsidP="004916C0">
      <w:pPr>
        <w:numPr>
          <w:ilvl w:val="0"/>
          <w:numId w:val="1"/>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developing confidence in talking, listening and thinking about feelings and relationships</w:t>
      </w:r>
    </w:p>
    <w:p w:rsidR="006422CD" w:rsidRDefault="006422CD" w:rsidP="004916C0">
      <w:pPr>
        <w:spacing w:after="0" w:line="240" w:lineRule="auto"/>
        <w:jc w:val="both"/>
        <w:rPr>
          <w:rFonts w:ascii="Arial" w:eastAsia="Times New Roman" w:hAnsi="Arial" w:cs="Arial"/>
          <w:color w:val="000000"/>
          <w:sz w:val="24"/>
          <w:szCs w:val="24"/>
          <w:lang w:eastAsia="en-GB"/>
        </w:rPr>
      </w:pPr>
    </w:p>
    <w:p w:rsidR="00522C7B" w:rsidRPr="006422CD" w:rsidRDefault="006422CD" w:rsidP="004916C0">
      <w:pPr>
        <w:spacing w:after="0" w:line="240" w:lineRule="auto"/>
        <w:jc w:val="both"/>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 xml:space="preserve">As a </w:t>
      </w:r>
      <w:r w:rsidR="00522C7B" w:rsidRPr="006422CD">
        <w:rPr>
          <w:rFonts w:ascii="Arial" w:eastAsia="Times New Roman" w:hAnsi="Arial" w:cs="Arial"/>
          <w:color w:val="000000"/>
          <w:sz w:val="24"/>
          <w:szCs w:val="24"/>
          <w:lang w:eastAsia="en-GB"/>
        </w:rPr>
        <w:t xml:space="preserve">church school, </w:t>
      </w:r>
      <w:r>
        <w:rPr>
          <w:rFonts w:ascii="Arial" w:eastAsia="Times New Roman" w:hAnsi="Arial" w:cs="Arial"/>
          <w:color w:val="000000"/>
          <w:sz w:val="24"/>
          <w:szCs w:val="24"/>
          <w:lang w:eastAsia="en-GB"/>
        </w:rPr>
        <w:t xml:space="preserve">we use </w:t>
      </w:r>
      <w:r w:rsidR="00522C7B" w:rsidRPr="006422CD">
        <w:rPr>
          <w:rFonts w:ascii="Arial" w:eastAsia="Times New Roman" w:hAnsi="Arial" w:cs="Arial"/>
          <w:color w:val="000000"/>
          <w:sz w:val="24"/>
          <w:szCs w:val="24"/>
          <w:lang w:eastAsia="en-GB"/>
        </w:rPr>
        <w:t xml:space="preserve">the Bible to help to reinforce the understanding of how we should treat </w:t>
      </w:r>
      <w:proofErr w:type="gramStart"/>
      <w:r w:rsidR="00522C7B" w:rsidRPr="006422CD">
        <w:rPr>
          <w:rFonts w:ascii="Arial" w:eastAsia="Times New Roman" w:hAnsi="Arial" w:cs="Arial"/>
          <w:color w:val="000000"/>
          <w:sz w:val="24"/>
          <w:szCs w:val="24"/>
          <w:lang w:eastAsia="en-GB"/>
        </w:rPr>
        <w:t>ourselves and one another</w:t>
      </w:r>
      <w:proofErr w:type="gramEnd"/>
      <w:r w:rsidR="00522C7B" w:rsidRPr="006422CD">
        <w:rPr>
          <w:rFonts w:ascii="Arial" w:eastAsia="Times New Roman" w:hAnsi="Arial" w:cs="Arial"/>
          <w:color w:val="000000"/>
          <w:sz w:val="24"/>
          <w:szCs w:val="24"/>
          <w:lang w:eastAsia="en-GB"/>
        </w:rPr>
        <w:t xml:space="preserve">. Pupils </w:t>
      </w:r>
      <w:proofErr w:type="gramStart"/>
      <w:r w:rsidR="00522C7B" w:rsidRPr="006422CD">
        <w:rPr>
          <w:rFonts w:ascii="Arial" w:eastAsia="Times New Roman" w:hAnsi="Arial" w:cs="Arial"/>
          <w:color w:val="000000"/>
          <w:sz w:val="24"/>
          <w:szCs w:val="24"/>
          <w:lang w:eastAsia="en-GB"/>
        </w:rPr>
        <w:t>are reminded</w:t>
      </w:r>
      <w:proofErr w:type="gramEnd"/>
      <w:r w:rsidR="00522C7B" w:rsidRPr="006422CD">
        <w:rPr>
          <w:rFonts w:ascii="Arial" w:eastAsia="Times New Roman" w:hAnsi="Arial" w:cs="Arial"/>
          <w:color w:val="000000"/>
          <w:sz w:val="24"/>
          <w:szCs w:val="24"/>
          <w:lang w:eastAsia="en-GB"/>
        </w:rPr>
        <w:t xml:space="preserve"> of Jesus’ commandment to ‘love one another as we love ourselves’.  During SRE, we </w:t>
      </w:r>
      <w:proofErr w:type="gramStart"/>
      <w:r w:rsidR="00522C7B" w:rsidRPr="006422CD">
        <w:rPr>
          <w:rFonts w:ascii="Arial" w:eastAsia="Times New Roman" w:hAnsi="Arial" w:cs="Arial"/>
          <w:color w:val="000000"/>
          <w:sz w:val="24"/>
          <w:szCs w:val="24"/>
          <w:lang w:eastAsia="en-GB"/>
        </w:rPr>
        <w:t>will, therefore,</w:t>
      </w:r>
      <w:r>
        <w:rPr>
          <w:rFonts w:ascii="Arial" w:eastAsia="Times New Roman" w:hAnsi="Arial" w:cs="Arial"/>
          <w:color w:val="000000"/>
          <w:sz w:val="24"/>
          <w:szCs w:val="24"/>
          <w:lang w:eastAsia="en-GB"/>
        </w:rPr>
        <w:t xml:space="preserve"> g</w:t>
      </w:r>
      <w:r w:rsidR="00522C7B" w:rsidRPr="006422CD">
        <w:rPr>
          <w:rFonts w:ascii="Arial" w:eastAsia="Times New Roman" w:hAnsi="Arial" w:cs="Arial"/>
          <w:color w:val="000000"/>
          <w:sz w:val="24"/>
          <w:szCs w:val="24"/>
          <w:lang w:eastAsia="en-GB"/>
        </w:rPr>
        <w:t>ive</w:t>
      </w:r>
      <w:proofErr w:type="gramEnd"/>
      <w:r w:rsidR="00522C7B" w:rsidRPr="006422CD">
        <w:rPr>
          <w:rFonts w:ascii="Arial" w:eastAsia="Times New Roman" w:hAnsi="Arial" w:cs="Arial"/>
          <w:color w:val="000000"/>
          <w:sz w:val="24"/>
          <w:szCs w:val="24"/>
          <w:lang w:eastAsia="en-GB"/>
        </w:rPr>
        <w:t xml:space="preserve"> children the opportunity to discuss and reflect on Christian beliefs and values.</w:t>
      </w:r>
    </w:p>
    <w:p w:rsidR="006422CD" w:rsidRDefault="006422CD" w:rsidP="004916C0">
      <w:pPr>
        <w:spacing w:after="0" w:line="240" w:lineRule="auto"/>
        <w:jc w:val="both"/>
        <w:rPr>
          <w:rFonts w:ascii="Arial" w:eastAsia="Times New Roman" w:hAnsi="Arial" w:cs="Arial"/>
          <w:color w:val="000000"/>
          <w:sz w:val="24"/>
          <w:szCs w:val="24"/>
          <w:u w:val="single"/>
          <w:lang w:eastAsia="en-GB"/>
        </w:rPr>
      </w:pPr>
    </w:p>
    <w:p w:rsidR="00522C7B" w:rsidRPr="006422CD" w:rsidRDefault="00522C7B" w:rsidP="004916C0">
      <w:pPr>
        <w:spacing w:after="0" w:line="240" w:lineRule="auto"/>
        <w:jc w:val="both"/>
        <w:rPr>
          <w:rFonts w:ascii="Arial" w:eastAsia="Times New Roman" w:hAnsi="Arial" w:cs="Arial"/>
          <w:sz w:val="24"/>
          <w:szCs w:val="24"/>
          <w:lang w:eastAsia="en-GB"/>
        </w:rPr>
      </w:pPr>
      <w:r w:rsidRPr="006422CD">
        <w:rPr>
          <w:rFonts w:ascii="Arial" w:eastAsia="Times New Roman" w:hAnsi="Arial" w:cs="Arial"/>
          <w:color w:val="000000"/>
          <w:sz w:val="24"/>
          <w:szCs w:val="24"/>
          <w:u w:val="single"/>
          <w:lang w:eastAsia="en-GB"/>
        </w:rPr>
        <w:t>Delivery</w:t>
      </w:r>
    </w:p>
    <w:p w:rsidR="00522C7B" w:rsidRPr="006422CD" w:rsidRDefault="00522C7B" w:rsidP="004916C0">
      <w:pPr>
        <w:spacing w:after="0" w:line="240" w:lineRule="auto"/>
        <w:rPr>
          <w:rFonts w:ascii="Arial" w:eastAsia="Times New Roman" w:hAnsi="Arial" w:cs="Arial"/>
          <w:sz w:val="24"/>
          <w:szCs w:val="24"/>
          <w:lang w:eastAsia="en-GB"/>
        </w:rPr>
      </w:pPr>
    </w:p>
    <w:p w:rsidR="00522C7B" w:rsidRPr="006422CD" w:rsidRDefault="00522C7B" w:rsidP="004916C0">
      <w:pPr>
        <w:spacing w:after="0" w:line="240" w:lineRule="auto"/>
        <w:jc w:val="both"/>
        <w:rPr>
          <w:rFonts w:ascii="Arial" w:eastAsia="Times New Roman" w:hAnsi="Arial" w:cs="Arial"/>
          <w:sz w:val="24"/>
          <w:szCs w:val="24"/>
          <w:lang w:eastAsia="en-GB"/>
        </w:rPr>
      </w:pPr>
      <w:r w:rsidRPr="006422CD">
        <w:rPr>
          <w:rFonts w:ascii="Arial" w:eastAsia="Times New Roman" w:hAnsi="Arial" w:cs="Arial"/>
          <w:color w:val="000000"/>
          <w:sz w:val="24"/>
          <w:szCs w:val="24"/>
          <w:lang w:eastAsia="en-GB"/>
        </w:rPr>
        <w:t xml:space="preserve">In our </w:t>
      </w:r>
      <w:proofErr w:type="gramStart"/>
      <w:r w:rsidRPr="006422CD">
        <w:rPr>
          <w:rFonts w:ascii="Arial" w:eastAsia="Times New Roman" w:hAnsi="Arial" w:cs="Arial"/>
          <w:color w:val="000000"/>
          <w:sz w:val="24"/>
          <w:szCs w:val="24"/>
          <w:lang w:eastAsia="en-GB"/>
        </w:rPr>
        <w:t>school</w:t>
      </w:r>
      <w:proofErr w:type="gramEnd"/>
      <w:r w:rsidRPr="006422CD">
        <w:rPr>
          <w:rFonts w:ascii="Arial" w:eastAsia="Times New Roman" w:hAnsi="Arial" w:cs="Arial"/>
          <w:color w:val="000000"/>
          <w:sz w:val="24"/>
          <w:szCs w:val="24"/>
          <w:lang w:eastAsia="en-GB"/>
        </w:rPr>
        <w:t xml:space="preserve"> we focus on teaching SRE in the context of relationships using a variety of formal and informal opportunities and strategies: </w:t>
      </w:r>
    </w:p>
    <w:p w:rsidR="00522C7B" w:rsidRPr="006422CD" w:rsidRDefault="00522C7B" w:rsidP="004916C0">
      <w:pPr>
        <w:numPr>
          <w:ilvl w:val="0"/>
          <w:numId w:val="3"/>
        </w:numPr>
        <w:spacing w:after="0" w:line="240" w:lineRule="auto"/>
        <w:textAlignment w:val="baseline"/>
        <w:rPr>
          <w:rFonts w:ascii="Arial" w:eastAsia="Times New Roman" w:hAnsi="Arial" w:cs="Arial"/>
          <w:i/>
          <w:iCs/>
          <w:color w:val="000000"/>
          <w:sz w:val="24"/>
          <w:szCs w:val="24"/>
          <w:lang w:eastAsia="en-GB"/>
        </w:rPr>
      </w:pPr>
      <w:r w:rsidRPr="006422CD">
        <w:rPr>
          <w:rFonts w:ascii="Arial" w:eastAsia="Times New Roman" w:hAnsi="Arial" w:cs="Arial"/>
          <w:color w:val="000000"/>
          <w:sz w:val="24"/>
          <w:szCs w:val="24"/>
          <w:lang w:eastAsia="en-GB"/>
        </w:rPr>
        <w:t xml:space="preserve">SRE </w:t>
      </w:r>
      <w:proofErr w:type="gramStart"/>
      <w:r w:rsidRPr="006422CD">
        <w:rPr>
          <w:rFonts w:ascii="Arial" w:eastAsia="Times New Roman" w:hAnsi="Arial" w:cs="Arial"/>
          <w:color w:val="000000"/>
          <w:sz w:val="24"/>
          <w:szCs w:val="24"/>
          <w:lang w:eastAsia="en-GB"/>
        </w:rPr>
        <w:t>will be based</w:t>
      </w:r>
      <w:proofErr w:type="gramEnd"/>
      <w:r w:rsidRPr="006422CD">
        <w:rPr>
          <w:rFonts w:ascii="Arial" w:eastAsia="Times New Roman" w:hAnsi="Arial" w:cs="Arial"/>
          <w:color w:val="000000"/>
          <w:sz w:val="24"/>
          <w:szCs w:val="24"/>
          <w:lang w:eastAsia="en-GB"/>
        </w:rPr>
        <w:t xml:space="preserve"> on inclusive Christian principles and values, emphasising respect, compassion, loving care and forgiveness.</w:t>
      </w:r>
    </w:p>
    <w:p w:rsidR="00522C7B" w:rsidRPr="006422CD" w:rsidRDefault="00522C7B" w:rsidP="004916C0">
      <w:pPr>
        <w:numPr>
          <w:ilvl w:val="0"/>
          <w:numId w:val="3"/>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SRE will be sensitive to the circumstances of all children and </w:t>
      </w:r>
      <w:r w:rsidR="00F53A76">
        <w:rPr>
          <w:rFonts w:ascii="Arial" w:eastAsia="Times New Roman" w:hAnsi="Arial" w:cs="Arial"/>
          <w:color w:val="000000"/>
          <w:sz w:val="24"/>
          <w:szCs w:val="24"/>
          <w:lang w:eastAsia="en-GB"/>
        </w:rPr>
        <w:t xml:space="preserve">will </w:t>
      </w:r>
      <w:r w:rsidRPr="006422CD">
        <w:rPr>
          <w:rFonts w:ascii="Arial" w:eastAsia="Times New Roman" w:hAnsi="Arial" w:cs="Arial"/>
          <w:color w:val="000000"/>
          <w:sz w:val="24"/>
          <w:szCs w:val="24"/>
          <w:lang w:eastAsia="en-GB"/>
        </w:rPr>
        <w:t>be mindful of the variety of expressions of family life in our culture.</w:t>
      </w:r>
    </w:p>
    <w:p w:rsidR="00522C7B" w:rsidRPr="006422CD" w:rsidRDefault="00522C7B" w:rsidP="004916C0">
      <w:pPr>
        <w:numPr>
          <w:ilvl w:val="0"/>
          <w:numId w:val="3"/>
        </w:numPr>
        <w:spacing w:after="0" w:line="240" w:lineRule="auto"/>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The exploration of reproduction and sexual behaviour within the </w:t>
      </w:r>
      <w:r w:rsidR="00F53A76">
        <w:rPr>
          <w:rFonts w:ascii="Arial" w:eastAsia="Times New Roman" w:hAnsi="Arial" w:cs="Arial"/>
          <w:color w:val="000000"/>
          <w:sz w:val="24"/>
          <w:szCs w:val="24"/>
          <w:lang w:eastAsia="en-GB"/>
        </w:rPr>
        <w:t>s</w:t>
      </w:r>
      <w:r w:rsidRPr="006422CD">
        <w:rPr>
          <w:rFonts w:ascii="Arial" w:eastAsia="Times New Roman" w:hAnsi="Arial" w:cs="Arial"/>
          <w:color w:val="000000"/>
          <w:sz w:val="24"/>
          <w:szCs w:val="24"/>
          <w:lang w:eastAsia="en-GB"/>
        </w:rPr>
        <w:t xml:space="preserve">cience </w:t>
      </w:r>
      <w:proofErr w:type="gramStart"/>
      <w:r w:rsidRPr="006422CD">
        <w:rPr>
          <w:rFonts w:ascii="Arial" w:eastAsia="Times New Roman" w:hAnsi="Arial" w:cs="Arial"/>
          <w:color w:val="000000"/>
          <w:sz w:val="24"/>
          <w:szCs w:val="24"/>
          <w:lang w:eastAsia="en-GB"/>
        </w:rPr>
        <w:t>curriculum</w:t>
      </w:r>
      <w:proofErr w:type="gramEnd"/>
      <w:r w:rsidRPr="006422CD">
        <w:rPr>
          <w:rFonts w:ascii="Arial" w:eastAsia="Times New Roman" w:hAnsi="Arial" w:cs="Arial"/>
          <w:color w:val="000000"/>
          <w:sz w:val="24"/>
          <w:szCs w:val="24"/>
          <w:lang w:eastAsia="en-GB"/>
        </w:rPr>
        <w:t xml:space="preserve"> will stand alongside the exploration of relationships, values and morals</w:t>
      </w:r>
      <w:r w:rsidRPr="006422CD">
        <w:rPr>
          <w:rFonts w:ascii="Arial" w:eastAsia="Times New Roman" w:hAnsi="Arial" w:cs="Arial"/>
          <w:i/>
          <w:iCs/>
          <w:color w:val="000000"/>
          <w:sz w:val="24"/>
          <w:szCs w:val="24"/>
          <w:lang w:eastAsia="en-GB"/>
        </w:rPr>
        <w:t xml:space="preserve">. </w:t>
      </w:r>
    </w:p>
    <w:p w:rsidR="00522C7B" w:rsidRPr="006422CD" w:rsidRDefault="00522C7B" w:rsidP="004916C0">
      <w:pPr>
        <w:spacing w:after="0" w:line="240" w:lineRule="auto"/>
        <w:rPr>
          <w:rFonts w:ascii="Arial" w:eastAsia="Times New Roman" w:hAnsi="Arial" w:cs="Arial"/>
          <w:sz w:val="24"/>
          <w:szCs w:val="24"/>
          <w:lang w:eastAsia="en-GB"/>
        </w:rPr>
      </w:pPr>
      <w:r w:rsidRPr="006422CD">
        <w:rPr>
          <w:rFonts w:ascii="Arial" w:eastAsia="Times New Roman" w:hAnsi="Arial" w:cs="Arial"/>
          <w:color w:val="000000"/>
          <w:sz w:val="24"/>
          <w:szCs w:val="24"/>
          <w:lang w:eastAsia="en-GB"/>
        </w:rPr>
        <w:t xml:space="preserve">SRE </w:t>
      </w:r>
      <w:proofErr w:type="gramStart"/>
      <w:r w:rsidRPr="006422CD">
        <w:rPr>
          <w:rFonts w:ascii="Arial" w:eastAsia="Times New Roman" w:hAnsi="Arial" w:cs="Arial"/>
          <w:color w:val="000000"/>
          <w:sz w:val="24"/>
          <w:szCs w:val="24"/>
          <w:lang w:eastAsia="en-GB"/>
        </w:rPr>
        <w:t>is taught</w:t>
      </w:r>
      <w:proofErr w:type="gramEnd"/>
      <w:r w:rsidRPr="006422CD">
        <w:rPr>
          <w:rFonts w:ascii="Arial" w:eastAsia="Times New Roman" w:hAnsi="Arial" w:cs="Arial"/>
          <w:color w:val="000000"/>
          <w:sz w:val="24"/>
          <w:szCs w:val="24"/>
          <w:lang w:eastAsia="en-GB"/>
        </w:rPr>
        <w:t xml:space="preserve"> to the children in Years 2, 4 and 6, although other SRE and PSHE issues are covered in other years</w:t>
      </w:r>
      <w:r w:rsidR="00F53A76">
        <w:rPr>
          <w:rFonts w:ascii="Arial" w:eastAsia="Times New Roman" w:hAnsi="Arial" w:cs="Arial"/>
          <w:color w:val="000000"/>
          <w:sz w:val="24"/>
          <w:szCs w:val="24"/>
          <w:lang w:eastAsia="en-GB"/>
        </w:rPr>
        <w:t xml:space="preserve">. </w:t>
      </w:r>
      <w:proofErr w:type="gramStart"/>
      <w:r w:rsidRPr="006422CD">
        <w:rPr>
          <w:rFonts w:ascii="Arial" w:eastAsia="Times New Roman" w:hAnsi="Arial" w:cs="Arial"/>
          <w:color w:val="000000"/>
          <w:sz w:val="24"/>
          <w:szCs w:val="24"/>
          <w:lang w:eastAsia="en-GB"/>
        </w:rPr>
        <w:t xml:space="preserve">SRE will be </w:t>
      </w:r>
      <w:r w:rsidR="00F53A76">
        <w:rPr>
          <w:rFonts w:ascii="Arial" w:eastAsia="Times New Roman" w:hAnsi="Arial" w:cs="Arial"/>
          <w:color w:val="000000"/>
          <w:sz w:val="24"/>
          <w:szCs w:val="24"/>
          <w:lang w:eastAsia="en-GB"/>
        </w:rPr>
        <w:t>taught</w:t>
      </w:r>
      <w:r w:rsidRPr="006422CD">
        <w:rPr>
          <w:rFonts w:ascii="Arial" w:eastAsia="Times New Roman" w:hAnsi="Arial" w:cs="Arial"/>
          <w:color w:val="000000"/>
          <w:sz w:val="24"/>
          <w:szCs w:val="24"/>
          <w:lang w:eastAsia="en-GB"/>
        </w:rPr>
        <w:t xml:space="preserve"> by the class teacher</w:t>
      </w:r>
      <w:proofErr w:type="gramEnd"/>
      <w:r w:rsidRPr="006422CD">
        <w:rPr>
          <w:rFonts w:ascii="Arial" w:eastAsia="Times New Roman" w:hAnsi="Arial" w:cs="Arial"/>
          <w:color w:val="000000"/>
          <w:sz w:val="24"/>
          <w:szCs w:val="24"/>
          <w:lang w:eastAsia="en-GB"/>
        </w:rPr>
        <w:t>, as s/he will have established a working relationship with the class.</w:t>
      </w:r>
    </w:p>
    <w:p w:rsidR="00522C7B" w:rsidRPr="004916C0" w:rsidRDefault="00522C7B" w:rsidP="004916C0">
      <w:pPr>
        <w:spacing w:after="0"/>
        <w:rPr>
          <w:rFonts w:ascii="Arial" w:eastAsia="Times New Roman" w:hAnsi="Arial" w:cs="Arial"/>
          <w:color w:val="000000"/>
          <w:sz w:val="24"/>
          <w:szCs w:val="24"/>
          <w:u w:val="single"/>
          <w:lang w:eastAsia="en-GB"/>
        </w:rPr>
      </w:pPr>
      <w:r w:rsidRPr="006422CD">
        <w:rPr>
          <w:rFonts w:ascii="Arial" w:eastAsia="Times New Roman" w:hAnsi="Arial" w:cs="Arial"/>
          <w:color w:val="000000"/>
          <w:sz w:val="24"/>
          <w:szCs w:val="24"/>
          <w:u w:val="single"/>
          <w:lang w:eastAsia="en-GB"/>
        </w:rPr>
        <w:t>Working with parents</w:t>
      </w:r>
    </w:p>
    <w:p w:rsidR="001B39A7" w:rsidRDefault="00522C7B" w:rsidP="004916C0">
      <w:pPr>
        <w:spacing w:after="0" w:line="240" w:lineRule="auto"/>
        <w:jc w:val="both"/>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Most of a child’s informal sex and relationships education occurs within the family. The school’s programme will complement and build on this in co-operation with parents and carers. We appreciate the sensitivity and </w:t>
      </w:r>
      <w:proofErr w:type="gramStart"/>
      <w:r w:rsidRPr="006422CD">
        <w:rPr>
          <w:rFonts w:ascii="Arial" w:eastAsia="Times New Roman" w:hAnsi="Arial" w:cs="Arial"/>
          <w:color w:val="000000"/>
          <w:sz w:val="24"/>
          <w:szCs w:val="24"/>
          <w:lang w:eastAsia="en-GB"/>
        </w:rPr>
        <w:t>concerns which</w:t>
      </w:r>
      <w:proofErr w:type="gramEnd"/>
      <w:r w:rsidRPr="006422CD">
        <w:rPr>
          <w:rFonts w:ascii="Arial" w:eastAsia="Times New Roman" w:hAnsi="Arial" w:cs="Arial"/>
          <w:color w:val="000000"/>
          <w:sz w:val="24"/>
          <w:szCs w:val="24"/>
          <w:lang w:eastAsia="en-GB"/>
        </w:rPr>
        <w:t xml:space="preserve"> some parents may feel towards</w:t>
      </w:r>
    </w:p>
    <w:p w:rsidR="00F53A76" w:rsidRDefault="00522C7B" w:rsidP="004916C0">
      <w:pPr>
        <w:spacing w:after="0" w:line="240" w:lineRule="auto"/>
        <w:jc w:val="both"/>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lastRenderedPageBreak/>
        <w:t xml:space="preserve">SRE and, therefore, we invite parents to </w:t>
      </w:r>
      <w:r w:rsidR="00F53A76">
        <w:rPr>
          <w:rFonts w:ascii="Arial" w:eastAsia="Times New Roman" w:hAnsi="Arial" w:cs="Arial"/>
          <w:color w:val="000000"/>
          <w:sz w:val="24"/>
          <w:szCs w:val="24"/>
          <w:lang w:eastAsia="en-GB"/>
        </w:rPr>
        <w:t>view the relevant materials should they wish to do so.</w:t>
      </w:r>
    </w:p>
    <w:p w:rsidR="00F53A76" w:rsidRDefault="00F53A76" w:rsidP="004916C0">
      <w:pPr>
        <w:spacing w:after="0" w:line="240" w:lineRule="auto"/>
        <w:jc w:val="both"/>
        <w:rPr>
          <w:rFonts w:ascii="Arial" w:eastAsia="Times New Roman" w:hAnsi="Arial" w:cs="Arial"/>
          <w:color w:val="000000"/>
          <w:sz w:val="24"/>
          <w:szCs w:val="24"/>
          <w:lang w:eastAsia="en-GB"/>
        </w:rPr>
      </w:pPr>
    </w:p>
    <w:p w:rsidR="00522C7B" w:rsidRDefault="00522C7B" w:rsidP="004916C0">
      <w:pPr>
        <w:spacing w:after="0" w:line="240" w:lineRule="auto"/>
        <w:jc w:val="both"/>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Parents/carers have the right to withdraw their child from some, or all, of our SRE lessons but not from statutory Science lessons.  If a parent/carer wishes to withdraw their </w:t>
      </w:r>
      <w:proofErr w:type="gramStart"/>
      <w:r w:rsidRPr="006422CD">
        <w:rPr>
          <w:rFonts w:ascii="Arial" w:eastAsia="Times New Roman" w:hAnsi="Arial" w:cs="Arial"/>
          <w:color w:val="000000"/>
          <w:sz w:val="24"/>
          <w:szCs w:val="24"/>
          <w:lang w:eastAsia="en-GB"/>
        </w:rPr>
        <w:t>child</w:t>
      </w:r>
      <w:proofErr w:type="gramEnd"/>
      <w:r w:rsidRPr="006422CD">
        <w:rPr>
          <w:rFonts w:ascii="Arial" w:eastAsia="Times New Roman" w:hAnsi="Arial" w:cs="Arial"/>
          <w:color w:val="000000"/>
          <w:sz w:val="24"/>
          <w:szCs w:val="24"/>
          <w:lang w:eastAsia="en-GB"/>
        </w:rPr>
        <w:t xml:space="preserve"> they need to have a discussion with the </w:t>
      </w:r>
      <w:proofErr w:type="spellStart"/>
      <w:r w:rsidRPr="006422CD">
        <w:rPr>
          <w:rFonts w:ascii="Arial" w:eastAsia="Times New Roman" w:hAnsi="Arial" w:cs="Arial"/>
          <w:color w:val="000000"/>
          <w:sz w:val="24"/>
          <w:szCs w:val="24"/>
          <w:lang w:eastAsia="en-GB"/>
        </w:rPr>
        <w:t>Headteacher</w:t>
      </w:r>
      <w:proofErr w:type="spellEnd"/>
      <w:r w:rsidRPr="006422CD">
        <w:rPr>
          <w:rFonts w:ascii="Arial" w:eastAsia="Times New Roman" w:hAnsi="Arial" w:cs="Arial"/>
          <w:color w:val="000000"/>
          <w:sz w:val="24"/>
          <w:szCs w:val="24"/>
          <w:lang w:eastAsia="en-GB"/>
        </w:rPr>
        <w:t xml:space="preserve">, so that </w:t>
      </w:r>
      <w:r w:rsidR="00A41CFE">
        <w:rPr>
          <w:rFonts w:ascii="Arial" w:eastAsia="Times New Roman" w:hAnsi="Arial" w:cs="Arial"/>
          <w:color w:val="000000"/>
          <w:sz w:val="24"/>
          <w:szCs w:val="24"/>
          <w:lang w:eastAsia="en-GB"/>
        </w:rPr>
        <w:t>they</w:t>
      </w:r>
      <w:r w:rsidRPr="006422CD">
        <w:rPr>
          <w:rFonts w:ascii="Arial" w:eastAsia="Times New Roman" w:hAnsi="Arial" w:cs="Arial"/>
          <w:color w:val="000000"/>
          <w:sz w:val="24"/>
          <w:szCs w:val="24"/>
          <w:lang w:eastAsia="en-GB"/>
        </w:rPr>
        <w:t xml:space="preserve"> can be made aware of the reasons and provide alternative arrangements.  </w:t>
      </w:r>
    </w:p>
    <w:p w:rsidR="00A41CFE" w:rsidRDefault="00A41CFE" w:rsidP="004916C0">
      <w:pPr>
        <w:spacing w:after="0" w:line="240" w:lineRule="auto"/>
        <w:jc w:val="both"/>
        <w:rPr>
          <w:rFonts w:ascii="Arial" w:eastAsia="Times New Roman" w:hAnsi="Arial" w:cs="Arial"/>
          <w:color w:val="000000"/>
          <w:sz w:val="24"/>
          <w:szCs w:val="24"/>
          <w:lang w:eastAsia="en-GB"/>
        </w:rPr>
      </w:pPr>
    </w:p>
    <w:p w:rsidR="00A41CFE" w:rsidRPr="006422CD" w:rsidRDefault="00A41CFE" w:rsidP="004916C0">
      <w:pPr>
        <w:spacing w:after="0" w:line="240" w:lineRule="auto"/>
        <w:jc w:val="both"/>
        <w:rPr>
          <w:rFonts w:ascii="Arial" w:eastAsia="Times New Roman" w:hAnsi="Arial" w:cs="Arial"/>
          <w:sz w:val="24"/>
          <w:szCs w:val="24"/>
          <w:lang w:eastAsia="en-GB"/>
        </w:rPr>
      </w:pPr>
      <w:r>
        <w:rPr>
          <w:rFonts w:ascii="Arial" w:eastAsia="Times New Roman" w:hAnsi="Arial" w:cs="Arial"/>
          <w:sz w:val="24"/>
          <w:szCs w:val="24"/>
          <w:lang w:eastAsia="en-GB"/>
        </w:rPr>
        <w:t>The school will:</w:t>
      </w:r>
    </w:p>
    <w:p w:rsidR="00522C7B" w:rsidRPr="006422CD" w:rsidRDefault="00522C7B" w:rsidP="004916C0">
      <w:pPr>
        <w:spacing w:after="0" w:line="240" w:lineRule="auto"/>
        <w:rPr>
          <w:rFonts w:ascii="Arial" w:eastAsia="Times New Roman" w:hAnsi="Arial" w:cs="Arial"/>
          <w:sz w:val="24"/>
          <w:szCs w:val="24"/>
          <w:lang w:eastAsia="en-GB"/>
        </w:rPr>
      </w:pPr>
    </w:p>
    <w:p w:rsidR="00522C7B" w:rsidRPr="006422CD" w:rsidRDefault="00522C7B" w:rsidP="004916C0">
      <w:pPr>
        <w:numPr>
          <w:ilvl w:val="0"/>
          <w:numId w:val="4"/>
        </w:numPr>
        <w:spacing w:after="0" w:line="240" w:lineRule="auto"/>
        <w:jc w:val="both"/>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Inform parents/carers about the school’s SRE policy and practice; </w:t>
      </w:r>
    </w:p>
    <w:p w:rsidR="00522C7B" w:rsidRPr="006422CD" w:rsidRDefault="00522C7B" w:rsidP="004916C0">
      <w:pPr>
        <w:numPr>
          <w:ilvl w:val="0"/>
          <w:numId w:val="4"/>
        </w:numPr>
        <w:spacing w:after="0" w:line="240" w:lineRule="auto"/>
        <w:jc w:val="both"/>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Inform parents/carers before key topics are delivered </w:t>
      </w:r>
    </w:p>
    <w:p w:rsidR="00522C7B" w:rsidRPr="006422CD" w:rsidRDefault="00522C7B" w:rsidP="004916C0">
      <w:pPr>
        <w:numPr>
          <w:ilvl w:val="0"/>
          <w:numId w:val="4"/>
        </w:numPr>
        <w:spacing w:after="0" w:line="240" w:lineRule="auto"/>
        <w:jc w:val="both"/>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Answer any questions that parents/carers may have about SRE </w:t>
      </w:r>
    </w:p>
    <w:p w:rsidR="004916C0" w:rsidRDefault="00522C7B" w:rsidP="004916C0">
      <w:pPr>
        <w:spacing w:after="0" w:line="240" w:lineRule="auto"/>
        <w:rPr>
          <w:rFonts w:ascii="Arial" w:eastAsia="Times New Roman" w:hAnsi="Arial" w:cs="Arial"/>
          <w:sz w:val="24"/>
          <w:szCs w:val="24"/>
          <w:lang w:eastAsia="en-GB"/>
        </w:rPr>
      </w:pPr>
      <w:r w:rsidRPr="006422CD">
        <w:rPr>
          <w:rFonts w:ascii="Arial" w:eastAsia="Times New Roman" w:hAnsi="Arial" w:cs="Arial"/>
          <w:sz w:val="24"/>
          <w:szCs w:val="24"/>
          <w:lang w:eastAsia="en-GB"/>
        </w:rPr>
        <w:br/>
      </w:r>
      <w:r w:rsidR="00A41CFE">
        <w:rPr>
          <w:rFonts w:ascii="Arial" w:eastAsia="Times New Roman" w:hAnsi="Arial" w:cs="Arial"/>
          <w:color w:val="000000"/>
          <w:sz w:val="24"/>
          <w:szCs w:val="24"/>
          <w:u w:val="single"/>
          <w:lang w:eastAsia="en-GB"/>
        </w:rPr>
        <w:t>C</w:t>
      </w:r>
      <w:r w:rsidRPr="006422CD">
        <w:rPr>
          <w:rFonts w:ascii="Arial" w:eastAsia="Times New Roman" w:hAnsi="Arial" w:cs="Arial"/>
          <w:color w:val="000000"/>
          <w:sz w:val="24"/>
          <w:szCs w:val="24"/>
          <w:u w:val="single"/>
          <w:lang w:eastAsia="en-GB"/>
        </w:rPr>
        <w:t xml:space="preserve">hild protection </w:t>
      </w:r>
    </w:p>
    <w:p w:rsidR="00A41CFE" w:rsidRPr="004916C0" w:rsidRDefault="00522C7B" w:rsidP="004916C0">
      <w:pPr>
        <w:spacing w:after="0" w:line="240" w:lineRule="auto"/>
        <w:rPr>
          <w:rFonts w:ascii="Arial" w:eastAsia="Times New Roman" w:hAnsi="Arial" w:cs="Arial"/>
          <w:sz w:val="24"/>
          <w:szCs w:val="24"/>
          <w:lang w:eastAsia="en-GB"/>
        </w:rPr>
      </w:pPr>
      <w:r w:rsidRPr="006422CD">
        <w:rPr>
          <w:rFonts w:ascii="Arial" w:eastAsia="Times New Roman" w:hAnsi="Arial" w:cs="Arial"/>
          <w:color w:val="000000"/>
          <w:sz w:val="24"/>
          <w:szCs w:val="24"/>
          <w:lang w:eastAsia="en-GB"/>
        </w:rPr>
        <w:t xml:space="preserve">All members </w:t>
      </w:r>
      <w:r w:rsidR="00A41CFE">
        <w:rPr>
          <w:rFonts w:ascii="Arial" w:eastAsia="Times New Roman" w:hAnsi="Arial" w:cs="Arial"/>
          <w:color w:val="000000"/>
          <w:sz w:val="24"/>
          <w:szCs w:val="24"/>
          <w:lang w:eastAsia="en-GB"/>
        </w:rPr>
        <w:t xml:space="preserve">of staff undergo rigorous pre-employment checks including an enhanced DBS check, and receive regular training on Child Protection from the school’s Designated Safeguarding Lead. We make clear to pupils what our procedures are with regard to confidentiality. If </w:t>
      </w:r>
      <w:proofErr w:type="gramStart"/>
      <w:r w:rsidR="00A41CFE">
        <w:rPr>
          <w:rFonts w:ascii="Arial" w:eastAsia="Times New Roman" w:hAnsi="Arial" w:cs="Arial"/>
          <w:color w:val="000000"/>
          <w:sz w:val="24"/>
          <w:szCs w:val="24"/>
          <w:lang w:eastAsia="en-GB"/>
        </w:rPr>
        <w:t>questions are asked by pupils</w:t>
      </w:r>
      <w:proofErr w:type="gramEnd"/>
      <w:r w:rsidR="00A41CFE">
        <w:rPr>
          <w:rFonts w:ascii="Arial" w:eastAsia="Times New Roman" w:hAnsi="Arial" w:cs="Arial"/>
          <w:color w:val="000000"/>
          <w:sz w:val="24"/>
          <w:szCs w:val="24"/>
          <w:lang w:eastAsia="en-GB"/>
        </w:rPr>
        <w:t xml:space="preserve">, adults will follow agreed practice in answering these, based on </w:t>
      </w:r>
      <w:proofErr w:type="spellStart"/>
      <w:r w:rsidR="00A41CFE">
        <w:rPr>
          <w:rFonts w:ascii="Arial" w:eastAsia="Times New Roman" w:hAnsi="Arial" w:cs="Arial"/>
          <w:color w:val="000000"/>
          <w:sz w:val="24"/>
          <w:szCs w:val="24"/>
          <w:lang w:eastAsia="en-GB"/>
        </w:rPr>
        <w:t>DfE</w:t>
      </w:r>
      <w:proofErr w:type="spellEnd"/>
      <w:r w:rsidR="00A41CFE">
        <w:rPr>
          <w:rFonts w:ascii="Arial" w:eastAsia="Times New Roman" w:hAnsi="Arial" w:cs="Arial"/>
          <w:color w:val="000000"/>
          <w:sz w:val="24"/>
          <w:szCs w:val="24"/>
          <w:lang w:eastAsia="en-GB"/>
        </w:rPr>
        <w:t xml:space="preserve"> guidance.</w:t>
      </w:r>
    </w:p>
    <w:p w:rsidR="00A41CFE" w:rsidRDefault="00A41CFE" w:rsidP="00522C7B">
      <w:pPr>
        <w:spacing w:after="0" w:line="240" w:lineRule="auto"/>
        <w:rPr>
          <w:rFonts w:ascii="Arial" w:eastAsia="Times New Roman" w:hAnsi="Arial" w:cs="Arial"/>
          <w:color w:val="000000"/>
          <w:sz w:val="24"/>
          <w:szCs w:val="24"/>
          <w:lang w:eastAsia="en-GB"/>
        </w:rPr>
      </w:pPr>
    </w:p>
    <w:p w:rsidR="00522C7B" w:rsidRPr="006422CD" w:rsidRDefault="00522C7B" w:rsidP="00522C7B">
      <w:pPr>
        <w:spacing w:after="0" w:line="240" w:lineRule="auto"/>
        <w:jc w:val="both"/>
        <w:rPr>
          <w:rFonts w:ascii="Arial" w:eastAsia="Times New Roman" w:hAnsi="Arial" w:cs="Arial"/>
          <w:sz w:val="24"/>
          <w:szCs w:val="24"/>
          <w:lang w:eastAsia="en-GB"/>
        </w:rPr>
      </w:pPr>
      <w:r w:rsidRPr="006422CD">
        <w:rPr>
          <w:rFonts w:ascii="Arial" w:eastAsia="Times New Roman" w:hAnsi="Arial" w:cs="Arial"/>
          <w:color w:val="000000"/>
          <w:sz w:val="24"/>
          <w:szCs w:val="24"/>
          <w:u w:val="single"/>
          <w:lang w:eastAsia="en-GB"/>
        </w:rPr>
        <w:t xml:space="preserve">Curriculum content </w:t>
      </w:r>
    </w:p>
    <w:p w:rsidR="00522C7B" w:rsidRPr="006422CD" w:rsidRDefault="00522C7B" w:rsidP="00A41CFE">
      <w:pPr>
        <w:spacing w:before="100" w:after="100" w:line="240" w:lineRule="auto"/>
        <w:jc w:val="both"/>
        <w:rPr>
          <w:rFonts w:ascii="Arial" w:eastAsia="Times New Roman" w:hAnsi="Arial" w:cs="Arial"/>
          <w:sz w:val="24"/>
          <w:szCs w:val="24"/>
          <w:lang w:eastAsia="en-GB"/>
        </w:rPr>
      </w:pPr>
      <w:r w:rsidRPr="006422CD">
        <w:rPr>
          <w:rFonts w:ascii="Arial" w:eastAsia="Times New Roman" w:hAnsi="Arial" w:cs="Arial"/>
          <w:color w:val="000000"/>
          <w:sz w:val="24"/>
          <w:szCs w:val="24"/>
          <w:lang w:eastAsia="en-GB"/>
        </w:rPr>
        <w:t xml:space="preserve">SRE is part of our National Curriculum Science programme. Other aspects </w:t>
      </w:r>
      <w:proofErr w:type="gramStart"/>
      <w:r w:rsidRPr="006422CD">
        <w:rPr>
          <w:rFonts w:ascii="Arial" w:eastAsia="Times New Roman" w:hAnsi="Arial" w:cs="Arial"/>
          <w:color w:val="000000"/>
          <w:sz w:val="24"/>
          <w:szCs w:val="24"/>
          <w:lang w:eastAsia="en-GB"/>
        </w:rPr>
        <w:t>are taught</w:t>
      </w:r>
      <w:proofErr w:type="gramEnd"/>
      <w:r w:rsidRPr="006422CD">
        <w:rPr>
          <w:rFonts w:ascii="Arial" w:eastAsia="Times New Roman" w:hAnsi="Arial" w:cs="Arial"/>
          <w:color w:val="000000"/>
          <w:sz w:val="24"/>
          <w:szCs w:val="24"/>
          <w:lang w:eastAsia="en-GB"/>
        </w:rPr>
        <w:t xml:space="preserve"> mainl</w:t>
      </w:r>
      <w:r w:rsidR="00A41CFE">
        <w:rPr>
          <w:rFonts w:ascii="Arial" w:eastAsia="Times New Roman" w:hAnsi="Arial" w:cs="Arial"/>
          <w:color w:val="000000"/>
          <w:sz w:val="24"/>
          <w:szCs w:val="24"/>
          <w:lang w:eastAsia="en-GB"/>
        </w:rPr>
        <w:t xml:space="preserve">y in PSHE &amp; Citizenship lessons; </w:t>
      </w:r>
      <w:r w:rsidRPr="006422CD">
        <w:rPr>
          <w:rFonts w:ascii="Arial" w:eastAsia="Times New Roman" w:hAnsi="Arial" w:cs="Arial"/>
          <w:color w:val="000000"/>
          <w:sz w:val="24"/>
          <w:szCs w:val="24"/>
          <w:lang w:eastAsia="en-GB"/>
        </w:rPr>
        <w:t>lessons on relationships occur also in English and RE.  </w:t>
      </w:r>
    </w:p>
    <w:p w:rsidR="00522C7B" w:rsidRDefault="00522C7B" w:rsidP="00522C7B">
      <w:pPr>
        <w:spacing w:after="0" w:line="240" w:lineRule="auto"/>
        <w:jc w:val="both"/>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 xml:space="preserve">The themes for SRE in Year 2-6 will include: </w:t>
      </w:r>
    </w:p>
    <w:p w:rsidR="00A41CFE" w:rsidRPr="006422CD" w:rsidRDefault="00A41CFE" w:rsidP="00522C7B">
      <w:pPr>
        <w:spacing w:after="0" w:line="240" w:lineRule="auto"/>
        <w:jc w:val="both"/>
        <w:rPr>
          <w:rFonts w:ascii="Arial" w:eastAsia="Times New Roman" w:hAnsi="Arial" w:cs="Arial"/>
          <w:sz w:val="24"/>
          <w:szCs w:val="24"/>
          <w:lang w:eastAsia="en-GB"/>
        </w:rPr>
      </w:pPr>
    </w:p>
    <w:p w:rsidR="00522C7B" w:rsidRPr="006422CD" w:rsidRDefault="00522C7B" w:rsidP="00522C7B">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My body</w:t>
      </w:r>
    </w:p>
    <w:p w:rsidR="00522C7B" w:rsidRPr="006422CD" w:rsidRDefault="00522C7B" w:rsidP="00522C7B">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Life cycles</w:t>
      </w:r>
    </w:p>
    <w:p w:rsidR="00522C7B" w:rsidRPr="006422CD" w:rsidRDefault="00522C7B" w:rsidP="00522C7B">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Relationships</w:t>
      </w:r>
    </w:p>
    <w:p w:rsidR="00522C7B" w:rsidRPr="006422CD" w:rsidRDefault="00522C7B" w:rsidP="00522C7B">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Keeping safe and looking after myself</w:t>
      </w:r>
    </w:p>
    <w:p w:rsidR="00522C7B" w:rsidRPr="006422CD" w:rsidRDefault="00522C7B" w:rsidP="00522C7B">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People who can help me</w:t>
      </w:r>
    </w:p>
    <w:p w:rsidR="00522C7B" w:rsidRPr="006422CD" w:rsidRDefault="00522C7B" w:rsidP="00522C7B">
      <w:pPr>
        <w:numPr>
          <w:ilvl w:val="0"/>
          <w:numId w:val="5"/>
        </w:numPr>
        <w:spacing w:after="0" w:line="240" w:lineRule="auto"/>
        <w:jc w:val="both"/>
        <w:textAlignment w:val="baseline"/>
        <w:rPr>
          <w:rFonts w:ascii="Arial" w:eastAsia="Times New Roman" w:hAnsi="Arial" w:cs="Arial"/>
          <w:color w:val="000000"/>
          <w:sz w:val="24"/>
          <w:szCs w:val="24"/>
          <w:lang w:eastAsia="en-GB"/>
        </w:rPr>
      </w:pPr>
      <w:r w:rsidRPr="006422CD">
        <w:rPr>
          <w:rFonts w:ascii="Arial" w:eastAsia="Times New Roman" w:hAnsi="Arial" w:cs="Arial"/>
          <w:color w:val="000000"/>
          <w:sz w:val="24"/>
          <w:szCs w:val="24"/>
          <w:lang w:eastAsia="en-GB"/>
        </w:rPr>
        <w:t>Feelings and attitudes</w:t>
      </w:r>
    </w:p>
    <w:p w:rsidR="00A41CFE" w:rsidRDefault="00A41CFE" w:rsidP="00522C7B">
      <w:pPr>
        <w:spacing w:after="0" w:line="240" w:lineRule="auto"/>
        <w:jc w:val="both"/>
        <w:rPr>
          <w:rFonts w:ascii="Arial" w:eastAsia="Times New Roman" w:hAnsi="Arial" w:cs="Arial"/>
          <w:color w:val="000000"/>
          <w:sz w:val="24"/>
          <w:szCs w:val="24"/>
          <w:lang w:eastAsia="en-GB"/>
        </w:rPr>
      </w:pPr>
    </w:p>
    <w:p w:rsidR="00522C7B" w:rsidRPr="006422CD" w:rsidRDefault="00522C7B" w:rsidP="00522C7B">
      <w:pPr>
        <w:spacing w:after="0" w:line="240" w:lineRule="auto"/>
        <w:jc w:val="both"/>
        <w:rPr>
          <w:rFonts w:ascii="Arial" w:eastAsia="Times New Roman" w:hAnsi="Arial" w:cs="Arial"/>
          <w:sz w:val="24"/>
          <w:szCs w:val="24"/>
          <w:lang w:eastAsia="en-GB"/>
        </w:rPr>
      </w:pPr>
      <w:r w:rsidRPr="006422CD">
        <w:rPr>
          <w:rFonts w:ascii="Arial" w:eastAsia="Times New Roman" w:hAnsi="Arial" w:cs="Arial"/>
          <w:color w:val="000000"/>
          <w:sz w:val="24"/>
          <w:szCs w:val="24"/>
          <w:lang w:eastAsia="en-GB"/>
        </w:rPr>
        <w:t xml:space="preserve">These </w:t>
      </w:r>
      <w:proofErr w:type="gramStart"/>
      <w:r w:rsidRPr="006422CD">
        <w:rPr>
          <w:rFonts w:ascii="Arial" w:eastAsia="Times New Roman" w:hAnsi="Arial" w:cs="Arial"/>
          <w:color w:val="000000"/>
          <w:sz w:val="24"/>
          <w:szCs w:val="24"/>
          <w:lang w:eastAsia="en-GB"/>
        </w:rPr>
        <w:t>are taken</w:t>
      </w:r>
      <w:proofErr w:type="gramEnd"/>
      <w:r w:rsidRPr="006422CD">
        <w:rPr>
          <w:rFonts w:ascii="Arial" w:eastAsia="Times New Roman" w:hAnsi="Arial" w:cs="Arial"/>
          <w:color w:val="000000"/>
          <w:sz w:val="24"/>
          <w:szCs w:val="24"/>
          <w:lang w:eastAsia="en-GB"/>
        </w:rPr>
        <w:t xml:space="preserve"> from ‘Laying the Foundations’ by NCB (See Appendix 1)</w:t>
      </w:r>
    </w:p>
    <w:p w:rsidR="00522C7B" w:rsidRPr="006422CD" w:rsidRDefault="00522C7B" w:rsidP="00522C7B">
      <w:pPr>
        <w:spacing w:after="0" w:line="240" w:lineRule="auto"/>
        <w:rPr>
          <w:rFonts w:ascii="Arial" w:eastAsia="Times New Roman" w:hAnsi="Arial" w:cs="Arial"/>
          <w:sz w:val="24"/>
          <w:szCs w:val="24"/>
          <w:lang w:eastAsia="en-GB"/>
        </w:rPr>
      </w:pPr>
    </w:p>
    <w:p w:rsidR="00522C7B" w:rsidRPr="006422CD" w:rsidRDefault="00522C7B" w:rsidP="004916C0">
      <w:pPr>
        <w:spacing w:after="0" w:line="240" w:lineRule="auto"/>
        <w:jc w:val="both"/>
        <w:rPr>
          <w:rFonts w:ascii="Arial" w:eastAsia="Times New Roman" w:hAnsi="Arial" w:cs="Arial"/>
          <w:sz w:val="24"/>
          <w:szCs w:val="24"/>
          <w:lang w:eastAsia="en-GB"/>
        </w:rPr>
      </w:pPr>
      <w:r w:rsidRPr="006422CD">
        <w:rPr>
          <w:rFonts w:ascii="Arial" w:eastAsia="Times New Roman" w:hAnsi="Arial" w:cs="Arial"/>
          <w:color w:val="000000"/>
          <w:sz w:val="24"/>
          <w:szCs w:val="24"/>
          <w:u w:val="single"/>
          <w:lang w:eastAsia="en-GB"/>
        </w:rPr>
        <w:t>Equal opportunities (inclusion)</w:t>
      </w:r>
    </w:p>
    <w:p w:rsidR="00522C7B" w:rsidRPr="006422CD" w:rsidRDefault="00522C7B" w:rsidP="00A41CFE">
      <w:pPr>
        <w:spacing w:after="0" w:line="240" w:lineRule="auto"/>
        <w:jc w:val="both"/>
        <w:rPr>
          <w:rFonts w:ascii="Arial" w:eastAsia="Times New Roman" w:hAnsi="Arial" w:cs="Arial"/>
          <w:sz w:val="24"/>
          <w:szCs w:val="24"/>
          <w:lang w:eastAsia="en-GB"/>
        </w:rPr>
      </w:pPr>
      <w:r w:rsidRPr="006422CD">
        <w:rPr>
          <w:rFonts w:ascii="Arial" w:eastAsia="Times New Roman" w:hAnsi="Arial" w:cs="Arial"/>
          <w:color w:val="000000"/>
          <w:sz w:val="24"/>
          <w:szCs w:val="24"/>
          <w:lang w:eastAsia="en-GB"/>
        </w:rPr>
        <w:t xml:space="preserve">In our </w:t>
      </w:r>
      <w:proofErr w:type="gramStart"/>
      <w:r w:rsidRPr="006422CD">
        <w:rPr>
          <w:rFonts w:ascii="Arial" w:eastAsia="Times New Roman" w:hAnsi="Arial" w:cs="Arial"/>
          <w:color w:val="000000"/>
          <w:sz w:val="24"/>
          <w:szCs w:val="24"/>
          <w:lang w:eastAsia="en-GB"/>
        </w:rPr>
        <w:t>school</w:t>
      </w:r>
      <w:proofErr w:type="gramEnd"/>
      <w:r w:rsidRPr="006422CD">
        <w:rPr>
          <w:rFonts w:ascii="Arial" w:eastAsia="Times New Roman" w:hAnsi="Arial" w:cs="Arial"/>
          <w:color w:val="000000"/>
          <w:sz w:val="24"/>
          <w:szCs w:val="24"/>
          <w:lang w:eastAsia="en-GB"/>
        </w:rPr>
        <w:t xml:space="preserve"> we have a commitment to ensure that our program is relevant to all pupils and is taught in a way that is age and stage appropriate. We aim to avoid stereotyping and believe that pupils’ religious beliefs and cultural differences </w:t>
      </w:r>
      <w:proofErr w:type="gramStart"/>
      <w:r w:rsidRPr="006422CD">
        <w:rPr>
          <w:rFonts w:ascii="Arial" w:eastAsia="Times New Roman" w:hAnsi="Arial" w:cs="Arial"/>
          <w:color w:val="000000"/>
          <w:sz w:val="24"/>
          <w:szCs w:val="24"/>
          <w:lang w:eastAsia="en-GB"/>
        </w:rPr>
        <w:t>should also be respected</w:t>
      </w:r>
      <w:proofErr w:type="gramEnd"/>
      <w:r w:rsidRPr="006422CD">
        <w:rPr>
          <w:rFonts w:ascii="Arial" w:eastAsia="Times New Roman" w:hAnsi="Arial" w:cs="Arial"/>
          <w:color w:val="000000"/>
          <w:sz w:val="24"/>
          <w:szCs w:val="24"/>
          <w:lang w:eastAsia="en-GB"/>
        </w:rPr>
        <w:t>.</w:t>
      </w:r>
    </w:p>
    <w:p w:rsidR="00522C7B" w:rsidRPr="006422CD" w:rsidRDefault="00522C7B" w:rsidP="00A41CFE">
      <w:pPr>
        <w:spacing w:before="280" w:after="280" w:line="240" w:lineRule="auto"/>
        <w:jc w:val="both"/>
        <w:rPr>
          <w:rFonts w:ascii="Arial" w:eastAsia="Times New Roman" w:hAnsi="Arial" w:cs="Arial"/>
          <w:sz w:val="24"/>
          <w:szCs w:val="24"/>
          <w:lang w:eastAsia="en-GB"/>
        </w:rPr>
      </w:pPr>
      <w:r w:rsidRPr="006422CD">
        <w:rPr>
          <w:rFonts w:ascii="Arial" w:eastAsia="Times New Roman" w:hAnsi="Arial" w:cs="Arial"/>
          <w:color w:val="000000"/>
          <w:sz w:val="24"/>
          <w:szCs w:val="24"/>
          <w:lang w:eastAsia="en-GB"/>
        </w:rPr>
        <w:t>We believe that God has made each of us as a unique human being and we are all equally valued.  We recognise and celebrate this. We also recognise and respect cultural differences within the school and the wider community.</w:t>
      </w:r>
      <w:r w:rsidRPr="006422CD">
        <w:rPr>
          <w:rFonts w:ascii="Arial" w:eastAsia="Times New Roman" w:hAnsi="Arial" w:cs="Arial"/>
          <w:i/>
          <w:iCs/>
          <w:color w:val="000000"/>
          <w:sz w:val="24"/>
          <w:szCs w:val="24"/>
          <w:lang w:eastAsia="en-GB"/>
        </w:rPr>
        <w:t xml:space="preserve"> </w:t>
      </w:r>
      <w:r w:rsidRPr="006422CD">
        <w:rPr>
          <w:rFonts w:ascii="Arial" w:eastAsia="Times New Roman" w:hAnsi="Arial" w:cs="Arial"/>
          <w:color w:val="000000"/>
          <w:sz w:val="24"/>
          <w:szCs w:val="24"/>
          <w:lang w:eastAsia="en-GB"/>
        </w:rPr>
        <w:t xml:space="preserve">Abusive, disrespectful and judgmental comments or attitudes </w:t>
      </w:r>
      <w:proofErr w:type="gramStart"/>
      <w:r w:rsidRPr="006422CD">
        <w:rPr>
          <w:rFonts w:ascii="Arial" w:eastAsia="Times New Roman" w:hAnsi="Arial" w:cs="Arial"/>
          <w:color w:val="000000"/>
          <w:sz w:val="24"/>
          <w:szCs w:val="24"/>
          <w:lang w:eastAsia="en-GB"/>
        </w:rPr>
        <w:t>will never be tolerated</w:t>
      </w:r>
      <w:proofErr w:type="gramEnd"/>
      <w:r w:rsidRPr="006422CD">
        <w:rPr>
          <w:rFonts w:ascii="Arial" w:eastAsia="Times New Roman" w:hAnsi="Arial" w:cs="Arial"/>
          <w:color w:val="000000"/>
          <w:sz w:val="24"/>
          <w:szCs w:val="24"/>
          <w:lang w:eastAsia="en-GB"/>
        </w:rPr>
        <w:t xml:space="preserve">. </w:t>
      </w:r>
    </w:p>
    <w:p w:rsidR="00522C7B" w:rsidRPr="006422CD" w:rsidRDefault="00522C7B" w:rsidP="00A41CFE">
      <w:pPr>
        <w:spacing w:after="0" w:line="240" w:lineRule="auto"/>
        <w:jc w:val="both"/>
        <w:rPr>
          <w:rFonts w:ascii="Arial" w:eastAsia="Times New Roman" w:hAnsi="Arial" w:cs="Arial"/>
          <w:sz w:val="24"/>
          <w:szCs w:val="24"/>
          <w:lang w:eastAsia="en-GB"/>
        </w:rPr>
      </w:pPr>
      <w:r w:rsidRPr="006422CD">
        <w:rPr>
          <w:rFonts w:ascii="Arial" w:eastAsia="Times New Roman" w:hAnsi="Arial" w:cs="Arial"/>
          <w:color w:val="000000"/>
          <w:sz w:val="24"/>
          <w:szCs w:val="24"/>
          <w:lang w:eastAsia="en-GB"/>
        </w:rPr>
        <w:t xml:space="preserve">Teachers will conduct SRE lessons in a sensitive manner and with consideration for the need for confidentiality. However, should issues of disclosure regarding inappropriate sexual behaviour/activity </w:t>
      </w:r>
      <w:proofErr w:type="gramStart"/>
      <w:r w:rsidRPr="006422CD">
        <w:rPr>
          <w:rFonts w:ascii="Arial" w:eastAsia="Times New Roman" w:hAnsi="Arial" w:cs="Arial"/>
          <w:color w:val="000000"/>
          <w:sz w:val="24"/>
          <w:szCs w:val="24"/>
          <w:lang w:eastAsia="en-GB"/>
        </w:rPr>
        <w:t>arise,</w:t>
      </w:r>
      <w:proofErr w:type="gramEnd"/>
      <w:r w:rsidRPr="006422CD">
        <w:rPr>
          <w:rFonts w:ascii="Arial" w:eastAsia="Times New Roman" w:hAnsi="Arial" w:cs="Arial"/>
          <w:color w:val="000000"/>
          <w:sz w:val="24"/>
          <w:szCs w:val="24"/>
          <w:lang w:eastAsia="en-GB"/>
        </w:rPr>
        <w:t xml:space="preserve"> the teacher will take the matter seriously and deal with it </w:t>
      </w:r>
      <w:r w:rsidRPr="006422CD">
        <w:rPr>
          <w:rFonts w:ascii="Arial" w:eastAsia="Times New Roman" w:hAnsi="Arial" w:cs="Arial"/>
          <w:color w:val="000000"/>
          <w:sz w:val="24"/>
          <w:szCs w:val="24"/>
          <w:lang w:eastAsia="en-GB"/>
        </w:rPr>
        <w:lastRenderedPageBreak/>
        <w:t xml:space="preserve">as a matter of child protection. In such cases, procedures as laid down in the appropriate school policy </w:t>
      </w:r>
      <w:proofErr w:type="gramStart"/>
      <w:r w:rsidRPr="006422CD">
        <w:rPr>
          <w:rFonts w:ascii="Arial" w:eastAsia="Times New Roman" w:hAnsi="Arial" w:cs="Arial"/>
          <w:color w:val="000000"/>
          <w:sz w:val="24"/>
          <w:szCs w:val="24"/>
          <w:lang w:eastAsia="en-GB"/>
        </w:rPr>
        <w:t>will be followed</w:t>
      </w:r>
      <w:proofErr w:type="gramEnd"/>
      <w:r w:rsidRPr="006422CD">
        <w:rPr>
          <w:rFonts w:ascii="Arial" w:eastAsia="Times New Roman" w:hAnsi="Arial" w:cs="Arial"/>
          <w:color w:val="000000"/>
          <w:sz w:val="24"/>
          <w:szCs w:val="24"/>
          <w:lang w:eastAsia="en-GB"/>
        </w:rPr>
        <w:t>.</w:t>
      </w:r>
    </w:p>
    <w:p w:rsidR="00522C7B" w:rsidRPr="006422CD" w:rsidRDefault="00522C7B" w:rsidP="00522C7B">
      <w:pPr>
        <w:spacing w:after="0" w:line="240" w:lineRule="auto"/>
        <w:rPr>
          <w:rFonts w:ascii="Arial" w:eastAsia="Times New Roman" w:hAnsi="Arial" w:cs="Arial"/>
          <w:sz w:val="24"/>
          <w:szCs w:val="24"/>
          <w:lang w:eastAsia="en-GB"/>
        </w:rPr>
      </w:pPr>
    </w:p>
    <w:p w:rsidR="00522C7B" w:rsidRPr="006422CD" w:rsidRDefault="00522C7B" w:rsidP="004916C0">
      <w:pPr>
        <w:spacing w:after="0" w:line="240" w:lineRule="auto"/>
        <w:rPr>
          <w:rFonts w:ascii="Arial" w:eastAsia="Times New Roman" w:hAnsi="Arial" w:cs="Arial"/>
          <w:sz w:val="24"/>
          <w:szCs w:val="24"/>
          <w:lang w:eastAsia="en-GB"/>
        </w:rPr>
      </w:pPr>
      <w:r w:rsidRPr="006422CD">
        <w:rPr>
          <w:rFonts w:ascii="Arial" w:eastAsia="Times New Roman" w:hAnsi="Arial" w:cs="Arial"/>
          <w:color w:val="000000"/>
          <w:sz w:val="24"/>
          <w:szCs w:val="24"/>
          <w:u w:val="single"/>
          <w:lang w:eastAsia="en-GB"/>
        </w:rPr>
        <w:t>Monitoring and Review</w:t>
      </w:r>
      <w:proofErr w:type="gramStart"/>
      <w:r w:rsidRPr="006422CD">
        <w:rPr>
          <w:rFonts w:ascii="Arial" w:eastAsia="Times New Roman" w:hAnsi="Arial" w:cs="Arial"/>
          <w:color w:val="000000"/>
          <w:sz w:val="24"/>
          <w:szCs w:val="24"/>
          <w:u w:val="single"/>
          <w:lang w:eastAsia="en-GB"/>
        </w:rPr>
        <w:t>:</w:t>
      </w:r>
      <w:proofErr w:type="gramEnd"/>
      <w:r w:rsidRPr="006422CD">
        <w:rPr>
          <w:rFonts w:ascii="Arial" w:eastAsia="Times New Roman" w:hAnsi="Arial" w:cs="Arial"/>
          <w:b/>
          <w:bCs/>
          <w:color w:val="000000"/>
          <w:sz w:val="24"/>
          <w:szCs w:val="24"/>
          <w:lang w:eastAsia="en-GB"/>
        </w:rPr>
        <w:br/>
      </w:r>
      <w:r w:rsidRPr="006422CD">
        <w:rPr>
          <w:rFonts w:ascii="Arial" w:eastAsia="Times New Roman" w:hAnsi="Arial" w:cs="Arial"/>
          <w:color w:val="000000"/>
          <w:sz w:val="24"/>
          <w:szCs w:val="24"/>
          <w:lang w:eastAsia="en-GB"/>
        </w:rPr>
        <w:t xml:space="preserve">The </w:t>
      </w:r>
      <w:r w:rsidR="001706B9">
        <w:rPr>
          <w:rFonts w:ascii="Arial" w:eastAsia="Times New Roman" w:hAnsi="Arial" w:cs="Arial"/>
          <w:color w:val="000000"/>
          <w:sz w:val="24"/>
          <w:szCs w:val="24"/>
          <w:lang w:eastAsia="en-GB"/>
        </w:rPr>
        <w:t>SMSC</w:t>
      </w:r>
      <w:r w:rsidRPr="006422CD">
        <w:rPr>
          <w:rFonts w:ascii="Arial" w:eastAsia="Times New Roman" w:hAnsi="Arial" w:cs="Arial"/>
          <w:color w:val="000000"/>
          <w:sz w:val="24"/>
          <w:szCs w:val="24"/>
          <w:lang w:eastAsia="en-GB"/>
        </w:rPr>
        <w:t xml:space="preserve"> committee of the </w:t>
      </w:r>
      <w:r w:rsidR="001706B9">
        <w:rPr>
          <w:rFonts w:ascii="Arial" w:eastAsia="Times New Roman" w:hAnsi="Arial" w:cs="Arial"/>
          <w:color w:val="000000"/>
          <w:sz w:val="24"/>
          <w:szCs w:val="24"/>
          <w:lang w:eastAsia="en-GB"/>
        </w:rPr>
        <w:t>g</w:t>
      </w:r>
      <w:r w:rsidRPr="006422CD">
        <w:rPr>
          <w:rFonts w:ascii="Arial" w:eastAsia="Times New Roman" w:hAnsi="Arial" w:cs="Arial"/>
          <w:color w:val="000000"/>
          <w:sz w:val="24"/>
          <w:szCs w:val="24"/>
          <w:lang w:eastAsia="en-GB"/>
        </w:rPr>
        <w:t xml:space="preserve">overning body monitors the SRE policy on an annual basis. This committee reports its findings and recommendations to the full governing body, as necessary, to update this policy statement. Governors require that the </w:t>
      </w:r>
      <w:proofErr w:type="spellStart"/>
      <w:r w:rsidRPr="006422CD">
        <w:rPr>
          <w:rFonts w:ascii="Arial" w:eastAsia="Times New Roman" w:hAnsi="Arial" w:cs="Arial"/>
          <w:color w:val="000000"/>
          <w:sz w:val="24"/>
          <w:szCs w:val="24"/>
          <w:lang w:eastAsia="en-GB"/>
        </w:rPr>
        <w:t>Headteacher</w:t>
      </w:r>
      <w:proofErr w:type="spellEnd"/>
      <w:r w:rsidRPr="006422CD">
        <w:rPr>
          <w:rFonts w:ascii="Arial" w:eastAsia="Times New Roman" w:hAnsi="Arial" w:cs="Arial"/>
          <w:color w:val="000000"/>
          <w:sz w:val="24"/>
          <w:szCs w:val="24"/>
          <w:lang w:eastAsia="en-GB"/>
        </w:rPr>
        <w:t xml:space="preserve"> reports on an annual basis regarding the content and delivery of the SRE programme taught at </w:t>
      </w:r>
      <w:proofErr w:type="spellStart"/>
      <w:r w:rsidRPr="006422CD">
        <w:rPr>
          <w:rFonts w:ascii="Arial" w:eastAsia="Times New Roman" w:hAnsi="Arial" w:cs="Arial"/>
          <w:color w:val="000000"/>
          <w:sz w:val="24"/>
          <w:szCs w:val="24"/>
          <w:lang w:eastAsia="en-GB"/>
        </w:rPr>
        <w:t>Penshurst</w:t>
      </w:r>
      <w:proofErr w:type="spellEnd"/>
      <w:r w:rsidRPr="006422CD">
        <w:rPr>
          <w:rFonts w:ascii="Arial" w:eastAsia="Times New Roman" w:hAnsi="Arial" w:cs="Arial"/>
          <w:color w:val="000000"/>
          <w:sz w:val="24"/>
          <w:szCs w:val="24"/>
          <w:lang w:eastAsia="en-GB"/>
        </w:rPr>
        <w:t xml:space="preserve"> CE Primary School.</w:t>
      </w:r>
    </w:p>
    <w:p w:rsidR="001706B9" w:rsidRDefault="001706B9">
      <w:pP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br w:type="page"/>
      </w:r>
    </w:p>
    <w:p w:rsidR="00522C7B" w:rsidRPr="006422CD" w:rsidRDefault="00522C7B" w:rsidP="00522C7B">
      <w:pPr>
        <w:spacing w:after="0" w:line="240" w:lineRule="auto"/>
        <w:jc w:val="center"/>
        <w:rPr>
          <w:rFonts w:ascii="Arial" w:eastAsia="Times New Roman" w:hAnsi="Arial" w:cs="Arial"/>
          <w:sz w:val="24"/>
          <w:szCs w:val="24"/>
          <w:lang w:eastAsia="en-GB"/>
        </w:rPr>
      </w:pPr>
      <w:r w:rsidRPr="006422CD">
        <w:rPr>
          <w:rFonts w:ascii="Arial" w:eastAsia="Times New Roman" w:hAnsi="Arial" w:cs="Arial"/>
          <w:b/>
          <w:bCs/>
          <w:color w:val="000000"/>
          <w:sz w:val="24"/>
          <w:szCs w:val="24"/>
          <w:lang w:eastAsia="en-GB"/>
        </w:rPr>
        <w:lastRenderedPageBreak/>
        <w:t>Appendix</w:t>
      </w:r>
      <w:r w:rsidR="004916C0">
        <w:rPr>
          <w:rFonts w:ascii="Arial" w:eastAsia="Times New Roman" w:hAnsi="Arial" w:cs="Arial"/>
          <w:b/>
          <w:bCs/>
          <w:color w:val="000000"/>
          <w:sz w:val="24"/>
          <w:szCs w:val="24"/>
          <w:lang w:eastAsia="en-GB"/>
        </w:rPr>
        <w:t xml:space="preserve"> 1</w:t>
      </w:r>
    </w:p>
    <w:p w:rsidR="00522C7B" w:rsidRDefault="00D615D4" w:rsidP="00522C7B">
      <w:pPr>
        <w:spacing w:after="0" w:line="240" w:lineRule="auto"/>
        <w:jc w:val="center"/>
        <w:rPr>
          <w:rFonts w:ascii="Arial" w:eastAsia="Times New Roman" w:hAnsi="Arial" w:cs="Arial"/>
          <w:b/>
          <w:bCs/>
          <w:color w:val="000000"/>
          <w:sz w:val="24"/>
          <w:szCs w:val="24"/>
          <w:lang w:eastAsia="en-GB"/>
        </w:rPr>
      </w:pPr>
      <w:r>
        <w:rPr>
          <w:rFonts w:ascii="Arial" w:eastAsia="Times New Roman" w:hAnsi="Arial" w:cs="Arial"/>
          <w:b/>
          <w:bCs/>
          <w:color w:val="000000"/>
          <w:sz w:val="24"/>
          <w:szCs w:val="24"/>
          <w:lang w:eastAsia="en-GB"/>
        </w:rPr>
        <w:t xml:space="preserve">Scheme of Work linked to </w:t>
      </w:r>
      <w:proofErr w:type="spellStart"/>
      <w:proofErr w:type="gramStart"/>
      <w:r>
        <w:rPr>
          <w:rFonts w:ascii="Arial" w:eastAsia="Times New Roman" w:hAnsi="Arial" w:cs="Arial"/>
          <w:b/>
          <w:bCs/>
          <w:color w:val="000000"/>
          <w:sz w:val="24"/>
          <w:szCs w:val="24"/>
          <w:lang w:eastAsia="en-GB"/>
        </w:rPr>
        <w:t>DfE’s</w:t>
      </w:r>
      <w:proofErr w:type="spellEnd"/>
      <w:r>
        <w:rPr>
          <w:rFonts w:ascii="Arial" w:eastAsia="Times New Roman" w:hAnsi="Arial" w:cs="Arial"/>
          <w:b/>
          <w:bCs/>
          <w:color w:val="000000"/>
          <w:sz w:val="24"/>
          <w:szCs w:val="24"/>
          <w:lang w:eastAsia="en-GB"/>
        </w:rPr>
        <w:t xml:space="preserve"> Relationship’s</w:t>
      </w:r>
      <w:proofErr w:type="gramEnd"/>
      <w:r>
        <w:rPr>
          <w:rFonts w:ascii="Arial" w:eastAsia="Times New Roman" w:hAnsi="Arial" w:cs="Arial"/>
          <w:b/>
          <w:bCs/>
          <w:color w:val="000000"/>
          <w:sz w:val="24"/>
          <w:szCs w:val="24"/>
          <w:lang w:eastAsia="en-GB"/>
        </w:rPr>
        <w:t xml:space="preserve"> Education 2019</w:t>
      </w:r>
    </w:p>
    <w:p w:rsidR="009976F3" w:rsidRDefault="009976F3" w:rsidP="00522C7B">
      <w:pPr>
        <w:spacing w:after="0" w:line="240" w:lineRule="auto"/>
        <w:jc w:val="center"/>
        <w:rPr>
          <w:rFonts w:ascii="Arial" w:eastAsia="Times New Roman" w:hAnsi="Arial" w:cs="Arial"/>
          <w:b/>
          <w:bCs/>
          <w:color w:val="000000"/>
          <w:sz w:val="24"/>
          <w:szCs w:val="24"/>
          <w:lang w:eastAsia="en-GB"/>
        </w:rPr>
      </w:pPr>
    </w:p>
    <w:p w:rsidR="009976F3" w:rsidRPr="006422CD" w:rsidRDefault="009976F3" w:rsidP="00522C7B">
      <w:pPr>
        <w:spacing w:after="0" w:line="240" w:lineRule="auto"/>
        <w:jc w:val="center"/>
        <w:rPr>
          <w:rFonts w:ascii="Arial" w:eastAsia="Times New Roman" w:hAnsi="Arial" w:cs="Arial"/>
          <w:sz w:val="24"/>
          <w:szCs w:val="24"/>
          <w:lang w:eastAsia="en-GB"/>
        </w:rPr>
      </w:pPr>
    </w:p>
    <w:tbl>
      <w:tblPr>
        <w:tblpPr w:leftFromText="180" w:rightFromText="180" w:horzAnchor="margin" w:tblpY="1102"/>
        <w:tblW w:w="9042" w:type="dxa"/>
        <w:tblCellMar>
          <w:top w:w="15" w:type="dxa"/>
          <w:left w:w="15" w:type="dxa"/>
          <w:bottom w:w="15" w:type="dxa"/>
          <w:right w:w="15" w:type="dxa"/>
        </w:tblCellMar>
        <w:tblLook w:val="04A0" w:firstRow="1" w:lastRow="0" w:firstColumn="1" w:lastColumn="0" w:noHBand="0" w:noVBand="1"/>
      </w:tblPr>
      <w:tblGrid>
        <w:gridCol w:w="2260"/>
        <w:gridCol w:w="2261"/>
        <w:gridCol w:w="2260"/>
        <w:gridCol w:w="2261"/>
      </w:tblGrid>
      <w:tr w:rsidR="00D615D4" w:rsidRPr="002B773E" w:rsidTr="00D615D4">
        <w:trPr>
          <w:trHeight w:val="233"/>
        </w:trPr>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615D4" w:rsidRPr="002B773E" w:rsidRDefault="00D615D4" w:rsidP="005F09D4">
            <w:pPr>
              <w:spacing w:after="0" w:line="240" w:lineRule="auto"/>
              <w:jc w:val="center"/>
              <w:rPr>
                <w:rFonts w:ascii="Arial" w:eastAsia="Times New Roman" w:hAnsi="Arial" w:cs="Arial"/>
                <w:lang w:eastAsia="en-GB"/>
              </w:rPr>
            </w:pPr>
            <w:r w:rsidRPr="002B773E">
              <w:rPr>
                <w:rFonts w:ascii="Arial" w:eastAsia="Times New Roman" w:hAnsi="Arial" w:cs="Arial"/>
                <w:b/>
                <w:bCs/>
                <w:color w:val="000000"/>
                <w:lang w:eastAsia="en-GB"/>
              </w:rPr>
              <w:t xml:space="preserve">Title of </w:t>
            </w:r>
            <w:r>
              <w:rPr>
                <w:rFonts w:ascii="Arial" w:eastAsia="Times New Roman" w:hAnsi="Arial" w:cs="Arial"/>
                <w:b/>
                <w:bCs/>
                <w:color w:val="000000"/>
                <w:lang w:eastAsia="en-GB"/>
              </w:rPr>
              <w:t>Unit</w:t>
            </w:r>
          </w:p>
          <w:p w:rsidR="00D615D4" w:rsidRPr="002B773E" w:rsidRDefault="00D615D4" w:rsidP="005F09D4">
            <w:pPr>
              <w:spacing w:after="0" w:line="135" w:lineRule="atLeast"/>
              <w:jc w:val="center"/>
              <w:rPr>
                <w:rFonts w:ascii="Arial" w:eastAsia="Times New Roman" w:hAnsi="Arial" w:cs="Arial"/>
                <w:lang w:eastAsia="en-GB"/>
              </w:rPr>
            </w:pPr>
            <w:r w:rsidRPr="002B773E">
              <w:rPr>
                <w:rFonts w:ascii="Arial" w:eastAsia="Times New Roman" w:hAnsi="Arial" w:cs="Arial"/>
                <w:b/>
                <w:bCs/>
                <w:color w:val="0070C0"/>
                <w:lang w:eastAsia="en-GB"/>
              </w:rPr>
              <w:t xml:space="preserve">Foundation </w:t>
            </w:r>
            <w:r>
              <w:rPr>
                <w:rFonts w:ascii="Arial" w:eastAsia="Times New Roman" w:hAnsi="Arial" w:cs="Arial"/>
                <w:b/>
                <w:bCs/>
                <w:color w:val="000000"/>
                <w:lang w:eastAsia="en-GB"/>
              </w:rPr>
              <w:t xml:space="preserve">/ Y1 </w:t>
            </w:r>
          </w:p>
        </w:tc>
        <w:tc>
          <w:tcPr>
            <w:tcW w:w="2261" w:type="dxa"/>
            <w:tcBorders>
              <w:top w:val="single" w:sz="6" w:space="0" w:color="000000"/>
              <w:left w:val="single" w:sz="6" w:space="0" w:color="000000"/>
              <w:bottom w:val="single" w:sz="6" w:space="0" w:color="000000"/>
              <w:right w:val="single" w:sz="6" w:space="0" w:color="000000"/>
            </w:tcBorders>
          </w:tcPr>
          <w:p w:rsidR="00D615D4" w:rsidRDefault="00D615D4" w:rsidP="005F09D4">
            <w:pPr>
              <w:spacing w:after="0" w:line="240" w:lineRule="auto"/>
              <w:jc w:val="center"/>
              <w:rPr>
                <w:rFonts w:ascii="Arial" w:eastAsia="Times New Roman" w:hAnsi="Arial" w:cs="Arial"/>
                <w:b/>
                <w:bCs/>
                <w:color w:val="000000"/>
                <w:lang w:eastAsia="en-GB"/>
              </w:rPr>
            </w:pPr>
            <w:r>
              <w:rPr>
                <w:rFonts w:ascii="Arial" w:eastAsia="Times New Roman" w:hAnsi="Arial" w:cs="Arial"/>
                <w:b/>
                <w:bCs/>
                <w:color w:val="000000"/>
                <w:lang w:eastAsia="en-GB"/>
              </w:rPr>
              <w:t xml:space="preserve">Title of Unit </w:t>
            </w:r>
          </w:p>
          <w:p w:rsidR="00D615D4" w:rsidRPr="002B773E" w:rsidRDefault="00D615D4" w:rsidP="005F09D4">
            <w:pPr>
              <w:spacing w:after="0" w:line="240" w:lineRule="auto"/>
              <w:jc w:val="center"/>
              <w:rPr>
                <w:rFonts w:ascii="Arial" w:eastAsia="Times New Roman" w:hAnsi="Arial" w:cs="Arial"/>
                <w:b/>
                <w:bCs/>
                <w:color w:val="000000"/>
                <w:lang w:eastAsia="en-GB"/>
              </w:rPr>
            </w:pPr>
            <w:r w:rsidRPr="00D615D4">
              <w:rPr>
                <w:rFonts w:ascii="Arial" w:eastAsia="Times New Roman" w:hAnsi="Arial" w:cs="Arial"/>
                <w:b/>
                <w:bCs/>
                <w:color w:val="0070C0"/>
                <w:lang w:eastAsia="en-GB"/>
              </w:rPr>
              <w:t>Year 2</w:t>
            </w:r>
            <w:r>
              <w:rPr>
                <w:rFonts w:ascii="Arial" w:eastAsia="Times New Roman" w:hAnsi="Arial" w:cs="Arial"/>
                <w:b/>
                <w:bCs/>
                <w:color w:val="000000"/>
                <w:lang w:eastAsia="en-GB"/>
              </w:rPr>
              <w:t xml:space="preserve"> and 3</w:t>
            </w:r>
          </w:p>
        </w:tc>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615D4" w:rsidRPr="002B773E" w:rsidRDefault="00D615D4" w:rsidP="005F09D4">
            <w:pPr>
              <w:spacing w:after="0" w:line="240" w:lineRule="auto"/>
              <w:jc w:val="center"/>
              <w:rPr>
                <w:rFonts w:ascii="Arial" w:eastAsia="Times New Roman" w:hAnsi="Arial" w:cs="Arial"/>
                <w:lang w:eastAsia="en-GB"/>
              </w:rPr>
            </w:pPr>
            <w:r w:rsidRPr="002B773E">
              <w:rPr>
                <w:rFonts w:ascii="Arial" w:eastAsia="Times New Roman" w:hAnsi="Arial" w:cs="Arial"/>
                <w:b/>
                <w:bCs/>
                <w:color w:val="000000"/>
                <w:lang w:eastAsia="en-GB"/>
              </w:rPr>
              <w:t xml:space="preserve">Title of </w:t>
            </w:r>
            <w:r>
              <w:rPr>
                <w:rFonts w:ascii="Arial" w:eastAsia="Times New Roman" w:hAnsi="Arial" w:cs="Arial"/>
                <w:b/>
                <w:bCs/>
                <w:color w:val="000000"/>
                <w:lang w:eastAsia="en-GB"/>
              </w:rPr>
              <w:t>Unit</w:t>
            </w:r>
            <w:r w:rsidRPr="002B773E">
              <w:rPr>
                <w:rFonts w:ascii="Arial" w:eastAsia="Times New Roman" w:hAnsi="Arial" w:cs="Arial"/>
                <w:b/>
                <w:bCs/>
                <w:color w:val="000000"/>
                <w:lang w:eastAsia="en-GB"/>
              </w:rPr>
              <w:t xml:space="preserve"> </w:t>
            </w:r>
          </w:p>
          <w:p w:rsidR="00D615D4" w:rsidRPr="002B773E" w:rsidRDefault="00D615D4" w:rsidP="005F09D4">
            <w:pPr>
              <w:spacing w:after="0" w:line="135" w:lineRule="atLeast"/>
              <w:jc w:val="center"/>
              <w:rPr>
                <w:rFonts w:ascii="Arial" w:eastAsia="Times New Roman" w:hAnsi="Arial" w:cs="Arial"/>
                <w:lang w:eastAsia="en-GB"/>
              </w:rPr>
            </w:pPr>
            <w:r>
              <w:rPr>
                <w:rFonts w:ascii="Arial" w:eastAsia="Times New Roman" w:hAnsi="Arial" w:cs="Arial"/>
                <w:b/>
                <w:bCs/>
                <w:color w:val="000000"/>
                <w:lang w:eastAsia="en-GB"/>
              </w:rPr>
              <w:t xml:space="preserve">Year </w:t>
            </w:r>
            <w:r w:rsidRPr="002B773E">
              <w:rPr>
                <w:rFonts w:ascii="Arial" w:eastAsia="Times New Roman" w:hAnsi="Arial" w:cs="Arial"/>
                <w:b/>
                <w:bCs/>
                <w:color w:val="000000"/>
                <w:lang w:eastAsia="en-GB"/>
              </w:rPr>
              <w:t>4</w:t>
            </w:r>
          </w:p>
        </w:tc>
        <w:tc>
          <w:tcPr>
            <w:tcW w:w="22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hideMark/>
          </w:tcPr>
          <w:p w:rsidR="00D615D4" w:rsidRPr="002B773E" w:rsidRDefault="00D615D4" w:rsidP="005F09D4">
            <w:pPr>
              <w:spacing w:after="0" w:line="240" w:lineRule="auto"/>
              <w:jc w:val="center"/>
              <w:rPr>
                <w:rFonts w:ascii="Arial" w:eastAsia="Times New Roman" w:hAnsi="Arial" w:cs="Arial"/>
                <w:lang w:eastAsia="en-GB"/>
              </w:rPr>
            </w:pPr>
            <w:r w:rsidRPr="002B773E">
              <w:rPr>
                <w:rFonts w:ascii="Arial" w:eastAsia="Times New Roman" w:hAnsi="Arial" w:cs="Arial"/>
                <w:b/>
                <w:bCs/>
                <w:color w:val="000000"/>
                <w:lang w:eastAsia="en-GB"/>
              </w:rPr>
              <w:t xml:space="preserve">Title of </w:t>
            </w:r>
            <w:r>
              <w:rPr>
                <w:rFonts w:ascii="Arial" w:eastAsia="Times New Roman" w:hAnsi="Arial" w:cs="Arial"/>
                <w:b/>
                <w:bCs/>
                <w:color w:val="000000"/>
                <w:lang w:eastAsia="en-GB"/>
              </w:rPr>
              <w:t>unit</w:t>
            </w:r>
            <w:r w:rsidRPr="002B773E">
              <w:rPr>
                <w:rFonts w:ascii="Arial" w:eastAsia="Times New Roman" w:hAnsi="Arial" w:cs="Arial"/>
                <w:b/>
                <w:bCs/>
                <w:color w:val="000000"/>
                <w:lang w:eastAsia="en-GB"/>
              </w:rPr>
              <w:t xml:space="preserve"> </w:t>
            </w:r>
          </w:p>
          <w:p w:rsidR="00D615D4" w:rsidRPr="002B773E" w:rsidRDefault="00D615D4" w:rsidP="005F09D4">
            <w:pPr>
              <w:spacing w:after="0" w:line="135" w:lineRule="atLeast"/>
              <w:jc w:val="center"/>
              <w:rPr>
                <w:rFonts w:ascii="Arial" w:eastAsia="Times New Roman" w:hAnsi="Arial" w:cs="Arial"/>
                <w:lang w:eastAsia="en-GB"/>
              </w:rPr>
            </w:pPr>
            <w:r w:rsidRPr="002B773E">
              <w:rPr>
                <w:rFonts w:ascii="Arial" w:eastAsia="Times New Roman" w:hAnsi="Arial" w:cs="Arial"/>
                <w:b/>
                <w:bCs/>
                <w:color w:val="000000"/>
                <w:lang w:eastAsia="en-GB"/>
              </w:rPr>
              <w:t xml:space="preserve">Year </w:t>
            </w:r>
            <w:r w:rsidRPr="002B773E">
              <w:rPr>
                <w:rFonts w:ascii="Arial" w:eastAsia="Times New Roman" w:hAnsi="Arial" w:cs="Arial"/>
                <w:b/>
                <w:bCs/>
                <w:color w:val="0070C0"/>
                <w:lang w:eastAsia="en-GB"/>
              </w:rPr>
              <w:t>5</w:t>
            </w:r>
            <w:r w:rsidRPr="002B773E">
              <w:rPr>
                <w:rFonts w:ascii="Arial" w:eastAsia="Times New Roman" w:hAnsi="Arial" w:cs="Arial"/>
                <w:b/>
                <w:bCs/>
                <w:color w:val="000000"/>
                <w:lang w:eastAsia="en-GB"/>
              </w:rPr>
              <w:t>/6</w:t>
            </w:r>
          </w:p>
        </w:tc>
      </w:tr>
      <w:tr w:rsidR="00D615D4" w:rsidRPr="00E91174" w:rsidTr="00D615D4">
        <w:trPr>
          <w:trHeight w:val="700"/>
        </w:trPr>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color w:val="0070C0"/>
                <w:lang w:eastAsia="en-GB"/>
              </w:rPr>
              <w:t xml:space="preserve">Family networks </w:t>
            </w:r>
          </w:p>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lang w:eastAsia="en-GB"/>
              </w:rPr>
              <w:t>Family</w:t>
            </w:r>
          </w:p>
        </w:tc>
        <w:tc>
          <w:tcPr>
            <w:tcW w:w="2261" w:type="dxa"/>
            <w:tcBorders>
              <w:top w:val="single" w:sz="6" w:space="0" w:color="000000"/>
              <w:left w:val="single" w:sz="6" w:space="0" w:color="000000"/>
              <w:bottom w:val="single" w:sz="6" w:space="0" w:color="000000"/>
              <w:right w:val="single" w:sz="6" w:space="0" w:color="000000"/>
            </w:tcBorders>
          </w:tcPr>
          <w:p w:rsidR="00D615D4" w:rsidRPr="00E91174" w:rsidRDefault="00D615D4" w:rsidP="005F09D4">
            <w:pPr>
              <w:spacing w:after="0" w:line="135" w:lineRule="atLeast"/>
              <w:rPr>
                <w:rFonts w:ascii="Arial" w:eastAsia="Times New Roman" w:hAnsi="Arial" w:cs="Arial"/>
                <w:lang w:eastAsia="en-GB"/>
              </w:rPr>
            </w:pPr>
          </w:p>
        </w:tc>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135" w:lineRule="atLeast"/>
              <w:rPr>
                <w:rFonts w:ascii="Arial" w:eastAsia="Times New Roman" w:hAnsi="Arial" w:cs="Arial"/>
                <w:lang w:eastAsia="en-GB"/>
              </w:rPr>
            </w:pPr>
          </w:p>
        </w:tc>
        <w:tc>
          <w:tcPr>
            <w:tcW w:w="22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color w:val="0070C0"/>
                <w:lang w:eastAsia="en-GB"/>
              </w:rPr>
              <w:t>Relationships</w:t>
            </w:r>
          </w:p>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Resolving conflict in relationships</w:t>
            </w:r>
          </w:p>
        </w:tc>
      </w:tr>
      <w:tr w:rsidR="00D615D4" w:rsidRPr="00E91174" w:rsidTr="00D615D4">
        <w:trPr>
          <w:trHeight w:val="700"/>
        </w:trPr>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615D4" w:rsidRPr="00E91174" w:rsidRDefault="00D615D4" w:rsidP="005F09D4">
            <w:pPr>
              <w:spacing w:after="0" w:line="240" w:lineRule="auto"/>
              <w:rPr>
                <w:rFonts w:ascii="Arial" w:eastAsia="Times New Roman" w:hAnsi="Arial" w:cs="Arial"/>
                <w:color w:val="0070C0"/>
                <w:lang w:eastAsia="en-GB"/>
              </w:rPr>
            </w:pPr>
            <w:r w:rsidRPr="00E91174">
              <w:rPr>
                <w:rFonts w:ascii="Arial" w:eastAsia="Times New Roman" w:hAnsi="Arial" w:cs="Arial"/>
                <w:color w:val="0070C0"/>
                <w:lang w:eastAsia="en-GB"/>
              </w:rPr>
              <w:t>Myself and Others</w:t>
            </w:r>
          </w:p>
          <w:p w:rsidR="00D615D4" w:rsidRPr="00E91174" w:rsidRDefault="00D615D4" w:rsidP="005F09D4">
            <w:pPr>
              <w:spacing w:after="0" w:line="240" w:lineRule="auto"/>
              <w:rPr>
                <w:rFonts w:ascii="Arial" w:eastAsia="Times New Roman" w:hAnsi="Arial" w:cs="Arial"/>
                <w:lang w:eastAsia="en-GB"/>
              </w:rPr>
            </w:pPr>
            <w:r w:rsidRPr="00E91174">
              <w:rPr>
                <w:rFonts w:ascii="Arial" w:eastAsia="Times New Roman" w:hAnsi="Arial" w:cs="Arial"/>
                <w:lang w:eastAsia="en-GB"/>
              </w:rPr>
              <w:t>Myself and Others</w:t>
            </w:r>
          </w:p>
          <w:p w:rsidR="00D615D4" w:rsidRPr="00E91174" w:rsidRDefault="00D615D4" w:rsidP="005F09D4">
            <w:pPr>
              <w:spacing w:after="0" w:line="240" w:lineRule="auto"/>
              <w:rPr>
                <w:rFonts w:ascii="Arial" w:eastAsia="Times New Roman" w:hAnsi="Arial" w:cs="Arial"/>
                <w:lang w:eastAsia="en-GB"/>
              </w:rPr>
            </w:pPr>
            <w:r w:rsidRPr="00E91174">
              <w:rPr>
                <w:rFonts w:ascii="Arial" w:eastAsia="Times New Roman" w:hAnsi="Arial" w:cs="Arial"/>
                <w:lang w:eastAsia="en-GB"/>
              </w:rPr>
              <w:t>Friendships</w:t>
            </w:r>
          </w:p>
        </w:tc>
        <w:tc>
          <w:tcPr>
            <w:tcW w:w="2261" w:type="dxa"/>
            <w:tcBorders>
              <w:top w:val="single" w:sz="6" w:space="0" w:color="000000"/>
              <w:left w:val="single" w:sz="6" w:space="0" w:color="000000"/>
              <w:bottom w:val="single" w:sz="6" w:space="0" w:color="000000"/>
              <w:right w:val="single" w:sz="6" w:space="0" w:color="000000"/>
            </w:tcBorders>
          </w:tcPr>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Self Esteem</w:t>
            </w:r>
          </w:p>
        </w:tc>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Emotions</w:t>
            </w:r>
          </w:p>
        </w:tc>
        <w:tc>
          <w:tcPr>
            <w:tcW w:w="22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135" w:lineRule="atLeast"/>
              <w:rPr>
                <w:rFonts w:ascii="Arial" w:eastAsia="Times New Roman" w:hAnsi="Arial" w:cs="Arial"/>
                <w:color w:val="4BACC6" w:themeColor="accent5"/>
                <w:lang w:eastAsia="en-GB"/>
              </w:rPr>
            </w:pPr>
            <w:r w:rsidRPr="00E91174">
              <w:rPr>
                <w:rFonts w:ascii="Arial" w:eastAsia="Times New Roman" w:hAnsi="Arial" w:cs="Arial"/>
                <w:color w:val="0070C0"/>
                <w:lang w:eastAsia="en-GB"/>
              </w:rPr>
              <w:t>Support Networks</w:t>
            </w:r>
          </w:p>
        </w:tc>
      </w:tr>
      <w:tr w:rsidR="00D615D4" w:rsidRPr="00E91174" w:rsidTr="00D615D4">
        <w:trPr>
          <w:trHeight w:val="700"/>
        </w:trPr>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color w:val="0070C0"/>
                <w:lang w:eastAsia="en-GB"/>
              </w:rPr>
              <w:t>Body Awareness</w:t>
            </w:r>
          </w:p>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lang w:eastAsia="en-GB"/>
              </w:rPr>
              <w:t>Body Parts</w:t>
            </w:r>
          </w:p>
        </w:tc>
        <w:tc>
          <w:tcPr>
            <w:tcW w:w="2261" w:type="dxa"/>
            <w:tcBorders>
              <w:top w:val="single" w:sz="6" w:space="0" w:color="000000"/>
              <w:left w:val="single" w:sz="6" w:space="0" w:color="000000"/>
              <w:bottom w:val="single" w:sz="6" w:space="0" w:color="000000"/>
              <w:right w:val="single" w:sz="6" w:space="0" w:color="000000"/>
            </w:tcBorders>
            <w:vAlign w:val="center"/>
          </w:tcPr>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color w:val="0070C0"/>
                <w:lang w:eastAsia="en-GB"/>
              </w:rPr>
              <w:t>Body Development</w:t>
            </w:r>
          </w:p>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Differences and similarities</w:t>
            </w:r>
          </w:p>
        </w:tc>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Change</w:t>
            </w:r>
          </w:p>
        </w:tc>
        <w:tc>
          <w:tcPr>
            <w:tcW w:w="22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Stereo Typing</w:t>
            </w:r>
          </w:p>
        </w:tc>
      </w:tr>
      <w:tr w:rsidR="00D615D4" w:rsidRPr="00E91174" w:rsidTr="00D615D4">
        <w:trPr>
          <w:trHeight w:val="700"/>
        </w:trPr>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color w:val="0070C0"/>
                <w:lang w:eastAsia="en-GB"/>
              </w:rPr>
              <w:t>Hygiene</w:t>
            </w:r>
          </w:p>
        </w:tc>
        <w:tc>
          <w:tcPr>
            <w:tcW w:w="2261" w:type="dxa"/>
            <w:tcBorders>
              <w:top w:val="single" w:sz="6" w:space="0" w:color="000000"/>
              <w:left w:val="single" w:sz="6" w:space="0" w:color="000000"/>
              <w:bottom w:val="single" w:sz="6" w:space="0" w:color="000000"/>
              <w:right w:val="single" w:sz="6" w:space="0" w:color="000000"/>
            </w:tcBorders>
            <w:vAlign w:val="center"/>
          </w:tcPr>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color w:val="0070C0"/>
                <w:lang w:eastAsia="en-GB"/>
              </w:rPr>
              <w:t xml:space="preserve">Looking after the body </w:t>
            </w:r>
          </w:p>
        </w:tc>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135" w:lineRule="atLeast"/>
              <w:rPr>
                <w:rFonts w:ascii="Arial" w:eastAsia="Times New Roman" w:hAnsi="Arial" w:cs="Arial"/>
                <w:lang w:eastAsia="en-GB"/>
              </w:rPr>
            </w:pPr>
          </w:p>
        </w:tc>
        <w:tc>
          <w:tcPr>
            <w:tcW w:w="22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240" w:line="135" w:lineRule="atLeast"/>
              <w:rPr>
                <w:rFonts w:ascii="Arial" w:eastAsia="Times New Roman" w:hAnsi="Arial" w:cs="Arial"/>
                <w:color w:val="0070C0"/>
                <w:lang w:eastAsia="en-GB"/>
              </w:rPr>
            </w:pPr>
            <w:r w:rsidRPr="00E91174">
              <w:rPr>
                <w:rFonts w:ascii="Arial" w:eastAsia="Times New Roman" w:hAnsi="Arial" w:cs="Arial"/>
                <w:color w:val="0070C0"/>
                <w:lang w:eastAsia="en-GB"/>
              </w:rPr>
              <w:t>Puberty and Hygiene</w:t>
            </w:r>
          </w:p>
          <w:p w:rsidR="00D615D4" w:rsidRPr="00E91174" w:rsidRDefault="00D615D4" w:rsidP="005F09D4">
            <w:pPr>
              <w:spacing w:after="240" w:line="135" w:lineRule="atLeast"/>
              <w:rPr>
                <w:rFonts w:ascii="Arial" w:eastAsia="Times New Roman" w:hAnsi="Arial" w:cs="Arial"/>
                <w:lang w:eastAsia="en-GB"/>
              </w:rPr>
            </w:pPr>
            <w:r w:rsidRPr="00E91174">
              <w:rPr>
                <w:rFonts w:ascii="Arial" w:eastAsia="Times New Roman" w:hAnsi="Arial" w:cs="Arial"/>
                <w:lang w:eastAsia="en-GB"/>
              </w:rPr>
              <w:t>HIV</w:t>
            </w:r>
          </w:p>
        </w:tc>
      </w:tr>
      <w:tr w:rsidR="00D615D4" w:rsidRPr="00E91174" w:rsidTr="00D615D4">
        <w:trPr>
          <w:trHeight w:val="700"/>
        </w:trPr>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Choices</w:t>
            </w:r>
          </w:p>
        </w:tc>
        <w:tc>
          <w:tcPr>
            <w:tcW w:w="2261" w:type="dxa"/>
            <w:tcBorders>
              <w:top w:val="single" w:sz="6" w:space="0" w:color="000000"/>
              <w:left w:val="single" w:sz="6" w:space="0" w:color="000000"/>
              <w:bottom w:val="single" w:sz="6" w:space="0" w:color="000000"/>
              <w:right w:val="single" w:sz="6" w:space="0" w:color="000000"/>
            </w:tcBorders>
          </w:tcPr>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color w:val="0070C0"/>
                <w:lang w:eastAsia="en-GB"/>
              </w:rPr>
              <w:t xml:space="preserve">Safety </w:t>
            </w:r>
          </w:p>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color w:val="0070C0"/>
                <w:lang w:eastAsia="en-GB"/>
              </w:rPr>
              <w:t>Secrets</w:t>
            </w:r>
          </w:p>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 xml:space="preserve">Decision Making </w:t>
            </w:r>
          </w:p>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Safety</w:t>
            </w:r>
          </w:p>
        </w:tc>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 xml:space="preserve">Assertiveness </w:t>
            </w:r>
          </w:p>
        </w:tc>
        <w:tc>
          <w:tcPr>
            <w:tcW w:w="22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135" w:lineRule="atLeast"/>
              <w:rPr>
                <w:rFonts w:ascii="Arial" w:eastAsia="Times New Roman" w:hAnsi="Arial" w:cs="Arial"/>
                <w:lang w:eastAsia="en-GB"/>
              </w:rPr>
            </w:pPr>
            <w:r w:rsidRPr="00E91174">
              <w:rPr>
                <w:rFonts w:ascii="Arial" w:eastAsia="Times New Roman" w:hAnsi="Arial" w:cs="Arial"/>
                <w:lang w:eastAsia="en-GB"/>
              </w:rPr>
              <w:t>Taking Risks</w:t>
            </w:r>
          </w:p>
          <w:p w:rsidR="00D615D4" w:rsidRPr="00E91174" w:rsidRDefault="00D615D4" w:rsidP="005F09D4">
            <w:pPr>
              <w:spacing w:after="0" w:line="135" w:lineRule="atLeast"/>
              <w:rPr>
                <w:rFonts w:ascii="Arial" w:eastAsia="Times New Roman" w:hAnsi="Arial" w:cs="Arial"/>
                <w:color w:val="4BACC6" w:themeColor="accent5"/>
                <w:lang w:eastAsia="en-GB"/>
              </w:rPr>
            </w:pPr>
          </w:p>
        </w:tc>
      </w:tr>
      <w:tr w:rsidR="00D615D4" w:rsidRPr="00E91174" w:rsidTr="00D615D4">
        <w:trPr>
          <w:trHeight w:val="700"/>
        </w:trPr>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vAlign w:val="center"/>
          </w:tcPr>
          <w:p w:rsidR="00D615D4" w:rsidRPr="00E91174" w:rsidRDefault="00D615D4" w:rsidP="005F09D4">
            <w:pPr>
              <w:spacing w:after="0" w:line="135" w:lineRule="atLeast"/>
              <w:rPr>
                <w:rFonts w:ascii="Arial" w:eastAsia="Times New Roman" w:hAnsi="Arial" w:cs="Arial"/>
                <w:lang w:eastAsia="en-GB"/>
              </w:rPr>
            </w:pPr>
          </w:p>
        </w:tc>
        <w:tc>
          <w:tcPr>
            <w:tcW w:w="2261" w:type="dxa"/>
            <w:tcBorders>
              <w:top w:val="single" w:sz="6" w:space="0" w:color="000000"/>
              <w:left w:val="single" w:sz="6" w:space="0" w:color="000000"/>
              <w:bottom w:val="single" w:sz="6" w:space="0" w:color="000000"/>
              <w:right w:val="single" w:sz="6" w:space="0" w:color="000000"/>
            </w:tcBorders>
          </w:tcPr>
          <w:p w:rsidR="00D615D4" w:rsidRPr="00E91174" w:rsidRDefault="00D615D4" w:rsidP="005F09D4">
            <w:pPr>
              <w:spacing w:after="0" w:line="240" w:lineRule="auto"/>
              <w:rPr>
                <w:rFonts w:ascii="Arial" w:eastAsia="Times New Roman" w:hAnsi="Arial" w:cs="Arial"/>
                <w:lang w:eastAsia="en-GB"/>
              </w:rPr>
            </w:pPr>
          </w:p>
        </w:tc>
        <w:tc>
          <w:tcPr>
            <w:tcW w:w="2260"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240" w:lineRule="auto"/>
              <w:rPr>
                <w:rFonts w:ascii="Arial" w:eastAsia="Times New Roman" w:hAnsi="Arial" w:cs="Arial"/>
                <w:lang w:eastAsia="en-GB"/>
              </w:rPr>
            </w:pPr>
          </w:p>
        </w:tc>
        <w:tc>
          <w:tcPr>
            <w:tcW w:w="2261" w:type="dxa"/>
            <w:tcBorders>
              <w:top w:val="single" w:sz="6" w:space="0" w:color="000000"/>
              <w:left w:val="single" w:sz="6" w:space="0" w:color="000000"/>
              <w:bottom w:val="single" w:sz="6" w:space="0" w:color="000000"/>
              <w:right w:val="single" w:sz="6" w:space="0" w:color="000000"/>
            </w:tcBorders>
            <w:tcMar>
              <w:top w:w="0" w:type="dxa"/>
              <w:left w:w="105" w:type="dxa"/>
              <w:bottom w:w="0" w:type="dxa"/>
              <w:right w:w="105" w:type="dxa"/>
            </w:tcMar>
          </w:tcPr>
          <w:p w:rsidR="00D615D4" w:rsidRPr="00E91174" w:rsidRDefault="00D615D4" w:rsidP="005F09D4">
            <w:pPr>
              <w:spacing w:after="0" w:line="135" w:lineRule="atLeast"/>
              <w:rPr>
                <w:rFonts w:ascii="Arial" w:eastAsia="Times New Roman" w:hAnsi="Arial" w:cs="Arial"/>
                <w:color w:val="0070C0"/>
                <w:lang w:eastAsia="en-GB"/>
              </w:rPr>
            </w:pPr>
            <w:r w:rsidRPr="00E91174">
              <w:rPr>
                <w:rFonts w:ascii="Arial" w:eastAsia="Times New Roman" w:hAnsi="Arial" w:cs="Arial"/>
                <w:color w:val="0070C0"/>
                <w:lang w:eastAsia="en-GB"/>
              </w:rPr>
              <w:t>Reproduction and Pregnancy</w:t>
            </w:r>
          </w:p>
        </w:tc>
      </w:tr>
    </w:tbl>
    <w:p w:rsidR="001706B9" w:rsidRDefault="00D615D4" w:rsidP="00522C7B">
      <w:pPr>
        <w:spacing w:after="0" w:line="240" w:lineRule="auto"/>
        <w:rPr>
          <w:rFonts w:ascii="Arial" w:eastAsia="Times New Roman" w:hAnsi="Arial" w:cs="Arial"/>
          <w:b/>
          <w:bCs/>
          <w:color w:val="000000"/>
          <w:sz w:val="24"/>
          <w:szCs w:val="24"/>
          <w:lang w:eastAsia="en-GB"/>
        </w:rPr>
      </w:pPr>
      <w:r w:rsidRPr="00E91174">
        <w:rPr>
          <w:rFonts w:ascii="Arial" w:eastAsia="Times New Roman" w:hAnsi="Arial" w:cs="Arial"/>
          <w:b/>
          <w:bCs/>
          <w:color w:val="4F81BD" w:themeColor="accent1"/>
          <w:sz w:val="24"/>
          <w:szCs w:val="24"/>
          <w:lang w:eastAsia="en-GB"/>
        </w:rPr>
        <w:t xml:space="preserve">Year </w:t>
      </w:r>
      <w:proofErr w:type="gramStart"/>
      <w:r w:rsidRPr="00E91174">
        <w:rPr>
          <w:rFonts w:ascii="Arial" w:eastAsia="Times New Roman" w:hAnsi="Arial" w:cs="Arial"/>
          <w:b/>
          <w:bCs/>
          <w:color w:val="4F81BD" w:themeColor="accent1"/>
          <w:sz w:val="24"/>
          <w:szCs w:val="24"/>
          <w:lang w:eastAsia="en-GB"/>
        </w:rPr>
        <w:t>A</w:t>
      </w:r>
      <w:proofErr w:type="gramEnd"/>
      <w:r w:rsidRPr="00E91174">
        <w:rPr>
          <w:rFonts w:ascii="Arial" w:eastAsia="Times New Roman" w:hAnsi="Arial" w:cs="Arial"/>
          <w:b/>
          <w:bCs/>
          <w:color w:val="4F81BD" w:themeColor="accent1"/>
          <w:sz w:val="24"/>
          <w:szCs w:val="24"/>
          <w:lang w:eastAsia="en-GB"/>
        </w:rPr>
        <w:t xml:space="preserve">      </w:t>
      </w:r>
      <w:r w:rsidRPr="00E91174">
        <w:rPr>
          <w:rFonts w:ascii="Arial" w:eastAsia="Times New Roman" w:hAnsi="Arial" w:cs="Arial"/>
          <w:b/>
          <w:bCs/>
          <w:color w:val="000000"/>
          <w:sz w:val="24"/>
          <w:szCs w:val="24"/>
          <w:lang w:eastAsia="en-GB"/>
        </w:rPr>
        <w:t>Year B</w:t>
      </w:r>
    </w:p>
    <w:sectPr w:rsidR="001706B9" w:rsidSect="004916C0">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174" w:rsidRDefault="00E91174" w:rsidP="00E91174">
      <w:pPr>
        <w:spacing w:after="0" w:line="240" w:lineRule="auto"/>
      </w:pPr>
      <w:r>
        <w:separator/>
      </w:r>
    </w:p>
  </w:endnote>
  <w:endnote w:type="continuationSeparator" w:id="0">
    <w:p w:rsidR="00E91174" w:rsidRDefault="00E91174" w:rsidP="00E91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74" w:rsidRDefault="00E91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74" w:rsidRDefault="00E91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74" w:rsidRDefault="00E91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174" w:rsidRDefault="00E91174" w:rsidP="00E91174">
      <w:pPr>
        <w:spacing w:after="0" w:line="240" w:lineRule="auto"/>
      </w:pPr>
      <w:r>
        <w:separator/>
      </w:r>
    </w:p>
  </w:footnote>
  <w:footnote w:type="continuationSeparator" w:id="0">
    <w:p w:rsidR="00E91174" w:rsidRDefault="00E91174" w:rsidP="00E911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74" w:rsidRDefault="00E91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74" w:rsidRDefault="00E9117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1174" w:rsidRDefault="00E9117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B2B55"/>
    <w:multiLevelType w:val="multilevel"/>
    <w:tmpl w:val="4EDCA2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C9C5B56"/>
    <w:multiLevelType w:val="multilevel"/>
    <w:tmpl w:val="81201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83E1C27"/>
    <w:multiLevelType w:val="multilevel"/>
    <w:tmpl w:val="7324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1263DF5"/>
    <w:multiLevelType w:val="multilevel"/>
    <w:tmpl w:val="45008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D8847EE"/>
    <w:multiLevelType w:val="multilevel"/>
    <w:tmpl w:val="74A8E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2C7B"/>
    <w:rsid w:val="00017713"/>
    <w:rsid w:val="00054CC7"/>
    <w:rsid w:val="001706B9"/>
    <w:rsid w:val="001B39A7"/>
    <w:rsid w:val="00285606"/>
    <w:rsid w:val="003B541A"/>
    <w:rsid w:val="003C2376"/>
    <w:rsid w:val="00432E08"/>
    <w:rsid w:val="004916C0"/>
    <w:rsid w:val="004C2CD0"/>
    <w:rsid w:val="004E3DE2"/>
    <w:rsid w:val="00522C7B"/>
    <w:rsid w:val="006422CD"/>
    <w:rsid w:val="007A4840"/>
    <w:rsid w:val="007B6DCF"/>
    <w:rsid w:val="008033B5"/>
    <w:rsid w:val="00975943"/>
    <w:rsid w:val="009976F3"/>
    <w:rsid w:val="00A41CFE"/>
    <w:rsid w:val="00D615D4"/>
    <w:rsid w:val="00D729B1"/>
    <w:rsid w:val="00E303AC"/>
    <w:rsid w:val="00E91174"/>
    <w:rsid w:val="00F53A76"/>
    <w:rsid w:val="00F641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54CB7DEB-03D6-4AE8-8DC4-26FCF2E7C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6422CD"/>
    <w:pPr>
      <w:keepNext/>
      <w:spacing w:after="0" w:line="240" w:lineRule="auto"/>
      <w:jc w:val="center"/>
      <w:outlineLvl w:val="6"/>
    </w:pPr>
    <w:rPr>
      <w:rFonts w:ascii="Times New Roman" w:eastAsia="Times New Roman" w:hAnsi="Times New Roman" w:cs="Times New Roman"/>
      <w:b/>
      <w:sz w:val="48"/>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C7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Title">
    <w:name w:val="Title"/>
    <w:basedOn w:val="Normal"/>
    <w:link w:val="TitleChar"/>
    <w:qFormat/>
    <w:rsid w:val="007A4840"/>
    <w:pPr>
      <w:spacing w:after="0" w:line="240" w:lineRule="auto"/>
      <w:jc w:val="center"/>
    </w:pPr>
    <w:rPr>
      <w:rFonts w:ascii="Times New Roman" w:eastAsia="Times New Roman" w:hAnsi="Times New Roman" w:cs="Times New Roman"/>
      <w:b/>
      <w:bCs/>
      <w:sz w:val="24"/>
      <w:szCs w:val="24"/>
      <w:u w:val="single"/>
    </w:rPr>
  </w:style>
  <w:style w:type="character" w:customStyle="1" w:styleId="TitleChar">
    <w:name w:val="Title Char"/>
    <w:basedOn w:val="DefaultParagraphFont"/>
    <w:link w:val="Title"/>
    <w:rsid w:val="007A4840"/>
    <w:rPr>
      <w:rFonts w:ascii="Times New Roman" w:eastAsia="Times New Roman" w:hAnsi="Times New Roman" w:cs="Times New Roman"/>
      <w:b/>
      <w:bCs/>
      <w:sz w:val="24"/>
      <w:szCs w:val="24"/>
      <w:u w:val="single"/>
    </w:rPr>
  </w:style>
  <w:style w:type="character" w:customStyle="1" w:styleId="Heading7Char">
    <w:name w:val="Heading 7 Char"/>
    <w:basedOn w:val="DefaultParagraphFont"/>
    <w:link w:val="Heading7"/>
    <w:rsid w:val="006422CD"/>
    <w:rPr>
      <w:rFonts w:ascii="Times New Roman" w:eastAsia="Times New Roman" w:hAnsi="Times New Roman" w:cs="Times New Roman"/>
      <w:b/>
      <w:sz w:val="48"/>
      <w:szCs w:val="20"/>
      <w:lang w:val="en-US" w:eastAsia="en-GB"/>
    </w:rPr>
  </w:style>
  <w:style w:type="paragraph" w:styleId="Footer">
    <w:name w:val="footer"/>
    <w:basedOn w:val="Normal"/>
    <w:link w:val="FooterChar"/>
    <w:uiPriority w:val="99"/>
    <w:rsid w:val="006422CD"/>
    <w:pPr>
      <w:tabs>
        <w:tab w:val="center" w:pos="4320"/>
        <w:tab w:val="right" w:pos="8640"/>
      </w:tabs>
      <w:spacing w:after="0" w:line="240" w:lineRule="auto"/>
    </w:pPr>
    <w:rPr>
      <w:rFonts w:ascii="Times New Roman" w:eastAsia="Times New Roman" w:hAnsi="Times New Roman" w:cs="Times New Roman"/>
      <w:sz w:val="20"/>
      <w:szCs w:val="20"/>
      <w:lang w:val="en-US" w:eastAsia="en-GB"/>
    </w:rPr>
  </w:style>
  <w:style w:type="character" w:customStyle="1" w:styleId="FooterChar">
    <w:name w:val="Footer Char"/>
    <w:basedOn w:val="DefaultParagraphFont"/>
    <w:link w:val="Footer"/>
    <w:uiPriority w:val="99"/>
    <w:rsid w:val="006422CD"/>
    <w:rPr>
      <w:rFonts w:ascii="Times New Roman" w:eastAsia="Times New Roman" w:hAnsi="Times New Roman" w:cs="Times New Roman"/>
      <w:sz w:val="20"/>
      <w:szCs w:val="20"/>
      <w:lang w:val="en-US" w:eastAsia="en-GB"/>
    </w:rPr>
  </w:style>
  <w:style w:type="paragraph" w:styleId="BalloonText">
    <w:name w:val="Balloon Text"/>
    <w:basedOn w:val="Normal"/>
    <w:link w:val="BalloonTextChar"/>
    <w:uiPriority w:val="99"/>
    <w:semiHidden/>
    <w:unhideWhenUsed/>
    <w:rsid w:val="006422C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22CD"/>
    <w:rPr>
      <w:rFonts w:ascii="Tahoma" w:hAnsi="Tahoma" w:cs="Tahoma"/>
      <w:sz w:val="16"/>
      <w:szCs w:val="16"/>
    </w:rPr>
  </w:style>
  <w:style w:type="paragraph" w:styleId="ListParagraph">
    <w:name w:val="List Paragraph"/>
    <w:basedOn w:val="Normal"/>
    <w:uiPriority w:val="34"/>
    <w:qFormat/>
    <w:rsid w:val="006422CD"/>
    <w:pPr>
      <w:ind w:left="720"/>
      <w:contextualSpacing/>
    </w:pPr>
  </w:style>
  <w:style w:type="paragraph" w:customStyle="1" w:styleId="Heading">
    <w:name w:val="Heading"/>
    <w:basedOn w:val="Normal"/>
    <w:link w:val="HeadingChar"/>
    <w:qFormat/>
    <w:rsid w:val="004916C0"/>
    <w:pPr>
      <w:spacing w:after="120" w:line="240" w:lineRule="auto"/>
    </w:pPr>
    <w:rPr>
      <w:rFonts w:ascii="Arial" w:eastAsia="Calibri" w:hAnsi="Arial" w:cs="Times New Roman"/>
      <w:b/>
      <w:noProof/>
      <w:sz w:val="24"/>
      <w:lang w:eastAsia="en-GB"/>
    </w:rPr>
  </w:style>
  <w:style w:type="character" w:customStyle="1" w:styleId="HeadingChar">
    <w:name w:val="Heading Char"/>
    <w:link w:val="Heading"/>
    <w:rsid w:val="004916C0"/>
    <w:rPr>
      <w:rFonts w:ascii="Arial" w:eastAsia="Calibri" w:hAnsi="Arial" w:cs="Times New Roman"/>
      <w:b/>
      <w:noProof/>
      <w:sz w:val="24"/>
      <w:lang w:eastAsia="en-GB"/>
    </w:rPr>
  </w:style>
  <w:style w:type="paragraph" w:styleId="Header">
    <w:name w:val="header"/>
    <w:basedOn w:val="Normal"/>
    <w:link w:val="HeaderChar"/>
    <w:uiPriority w:val="99"/>
    <w:unhideWhenUsed/>
    <w:rsid w:val="00E911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E911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3100428">
      <w:bodyDiv w:val="1"/>
      <w:marLeft w:val="0"/>
      <w:marRight w:val="0"/>
      <w:marTop w:val="0"/>
      <w:marBottom w:val="0"/>
      <w:divBdr>
        <w:top w:val="none" w:sz="0" w:space="0" w:color="auto"/>
        <w:left w:val="none" w:sz="0" w:space="0" w:color="auto"/>
        <w:bottom w:val="none" w:sz="0" w:space="0" w:color="auto"/>
        <w:right w:val="none" w:sz="0" w:space="0" w:color="auto"/>
      </w:divBdr>
      <w:divsChild>
        <w:div w:id="1735857832">
          <w:marLeft w:val="-108"/>
          <w:marRight w:val="0"/>
          <w:marTop w:val="0"/>
          <w:marBottom w:val="0"/>
          <w:divBdr>
            <w:top w:val="none" w:sz="0" w:space="0" w:color="auto"/>
            <w:left w:val="none" w:sz="0" w:space="0" w:color="auto"/>
            <w:bottom w:val="none" w:sz="0" w:space="0" w:color="auto"/>
            <w:right w:val="none" w:sz="0" w:space="0" w:color="auto"/>
          </w:divBdr>
        </w:div>
        <w:div w:id="1540625211">
          <w:marLeft w:val="-108"/>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1002</Words>
  <Characters>5718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Penshurst CEP School, TONBRIDGE</Company>
  <LinksUpToDate>false</LinksUpToDate>
  <CharactersWithSpaces>6707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Profile Setup</dc:creator>
  <cp:lastModifiedBy>Kelly Bennett</cp:lastModifiedBy>
  <cp:revision>2</cp:revision>
  <cp:lastPrinted>2019-09-30T12:30:00Z</cp:lastPrinted>
  <dcterms:created xsi:type="dcterms:W3CDTF">2019-10-10T12:45:00Z</dcterms:created>
  <dcterms:modified xsi:type="dcterms:W3CDTF">2019-10-10T12:45:00Z</dcterms:modified>
</cp:coreProperties>
</file>